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8C47CE" w:rsidRDefault="00757C1F" w:rsidP="00EE5C6F">
      <w:pPr>
        <w:rPr>
          <w:rFonts w:ascii="Calibri" w:hAnsi="Calibri" w:cs="Arial"/>
          <w:b/>
          <w:sz w:val="36"/>
          <w:szCs w:val="36"/>
        </w:rPr>
      </w:pPr>
      <w:r>
        <w:rPr>
          <w:rFonts w:ascii="Calibri" w:hAnsi="Calibri" w:cs="Arial"/>
          <w:b/>
          <w:sz w:val="36"/>
          <w:szCs w:val="36"/>
        </w:rPr>
        <w:t>ACQUISIZIONE PRODOTTI E SERVIZI SAS PER SOGEI</w:t>
      </w:r>
      <w:r w:rsidR="00A87BBC">
        <w:rPr>
          <w:rFonts w:ascii="Calibri" w:hAnsi="Calibri" w:cs="Arial"/>
          <w:b/>
          <w:sz w:val="36"/>
          <w:szCs w:val="36"/>
        </w:rPr>
        <w:t xml:space="preserve"> – </w:t>
      </w:r>
    </w:p>
    <w:p w:rsidR="00DC69C7" w:rsidRDefault="00A87BBC" w:rsidP="00EE5C6F">
      <w:pPr>
        <w:rPr>
          <w:rFonts w:ascii="Calibri" w:hAnsi="Calibri" w:cs="Arial"/>
          <w:b/>
          <w:sz w:val="36"/>
          <w:szCs w:val="36"/>
        </w:rPr>
      </w:pPr>
      <w:r>
        <w:rPr>
          <w:rFonts w:ascii="Calibri" w:hAnsi="Calibri" w:cs="Arial"/>
          <w:b/>
          <w:sz w:val="36"/>
          <w:szCs w:val="36"/>
        </w:rPr>
        <w:t>ID 2479</w:t>
      </w:r>
    </w:p>
    <w:p w:rsidR="00357A12" w:rsidRDefault="00357A12">
      <w:pPr>
        <w:rPr>
          <w:rFonts w:ascii="Calibri" w:hAnsi="Calibri" w:cs="Arial"/>
          <w:b/>
          <w:bCs/>
          <w:sz w:val="36"/>
          <w:szCs w:val="36"/>
        </w:rPr>
      </w:pPr>
    </w:p>
    <w:p w:rsidR="00856907" w:rsidRDefault="00856907">
      <w:pPr>
        <w:rPr>
          <w:rFonts w:ascii="Calibri" w:hAnsi="Calibri" w:cs="Arial"/>
          <w:b/>
          <w:bCs/>
        </w:rPr>
      </w:pPr>
    </w:p>
    <w:p w:rsidR="00DC69C7" w:rsidRDefault="00DC69C7">
      <w:pPr>
        <w:rPr>
          <w:rFonts w:ascii="Calibri" w:hAnsi="Calibri" w:cs="Arial"/>
          <w:b/>
          <w:bCs/>
        </w:rPr>
      </w:pPr>
    </w:p>
    <w:p w:rsidR="00DC69C7" w:rsidRDefault="00DC69C7">
      <w:pPr>
        <w:rPr>
          <w:rFonts w:ascii="Calibri" w:hAnsi="Calibri" w:cs="Arial"/>
          <w:b/>
          <w:bCs/>
        </w:rPr>
      </w:pPr>
    </w:p>
    <w:p w:rsidR="00DC69C7" w:rsidRDefault="00DC69C7">
      <w:pPr>
        <w:rPr>
          <w:rFonts w:ascii="Calibri" w:hAnsi="Calibri" w:cs="Arial"/>
          <w:b/>
          <w:bCs/>
        </w:rPr>
      </w:pPr>
    </w:p>
    <w:p w:rsidR="00DC69C7" w:rsidRDefault="00DC69C7">
      <w:pPr>
        <w:rPr>
          <w:rFonts w:ascii="Calibri" w:hAnsi="Calibri" w:cs="Arial"/>
          <w:b/>
          <w:bCs/>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jc w:val="both"/>
        <w:rPr>
          <w:rFonts w:ascii="Calibri" w:hAnsi="Calibri"/>
        </w:rPr>
      </w:pPr>
    </w:p>
    <w:p w:rsidR="00DC69C7" w:rsidRDefault="00DC69C7">
      <w:pPr>
        <w:pStyle w:val="Titolo4"/>
        <w:jc w:val="left"/>
        <w:rPr>
          <w:rFonts w:ascii="Calibri" w:hAnsi="Calibri" w:cs="Arial"/>
        </w:rPr>
      </w:pPr>
    </w:p>
    <w:p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rsidR="00DC69C7" w:rsidRDefault="00DC69C7">
      <w:pPr>
        <w:jc w:val="both"/>
        <w:rPr>
          <w:rFonts w:ascii="Calibri" w:hAnsi="Calibri"/>
          <w:sz w:val="20"/>
          <w:szCs w:val="20"/>
        </w:rPr>
      </w:pPr>
    </w:p>
    <w:p w:rsidR="00DC69C7" w:rsidRDefault="00DC69C7">
      <w:pPr>
        <w:spacing w:line="360" w:lineRule="auto"/>
        <w:rPr>
          <w:rFonts w:ascii="Calibri" w:hAnsi="Calibri" w:cs="Arial"/>
          <w:sz w:val="20"/>
          <w:szCs w:val="20"/>
        </w:rPr>
      </w:pPr>
    </w:p>
    <w:p w:rsidR="00DC69C7" w:rsidRDefault="00DC69C7">
      <w:pPr>
        <w:spacing w:line="360" w:lineRule="auto"/>
        <w:rPr>
          <w:rFonts w:ascii="Calibri" w:hAnsi="Calibri" w:cs="Arial"/>
          <w:sz w:val="20"/>
          <w:szCs w:val="20"/>
        </w:rPr>
      </w:pPr>
    </w:p>
    <w:p w:rsidR="00DC69C7" w:rsidRDefault="00DC69C7">
      <w:pPr>
        <w:spacing w:line="360" w:lineRule="auto"/>
        <w:rPr>
          <w:rFonts w:ascii="Calibri" w:hAnsi="Calibri" w:cs="Arial"/>
          <w:sz w:val="20"/>
          <w:szCs w:val="20"/>
        </w:rPr>
      </w:pPr>
    </w:p>
    <w:p w:rsidR="00DC69C7" w:rsidRDefault="00DC69C7">
      <w:pPr>
        <w:spacing w:line="360" w:lineRule="auto"/>
        <w:rPr>
          <w:rFonts w:ascii="Calibri" w:hAnsi="Calibri" w:cs="Arial"/>
          <w:sz w:val="20"/>
          <w:szCs w:val="20"/>
        </w:rPr>
      </w:pPr>
    </w:p>
    <w:p w:rsidR="00DC69C7" w:rsidRDefault="00DC69C7">
      <w:pPr>
        <w:pStyle w:val="Titolo4"/>
        <w:jc w:val="left"/>
        <w:rPr>
          <w:rFonts w:ascii="Calibri" w:hAnsi="Calibri" w:cs="Arial"/>
          <w:sz w:val="20"/>
          <w:szCs w:val="20"/>
        </w:rPr>
      </w:pPr>
    </w:p>
    <w:p w:rsidR="00DC69C7" w:rsidRDefault="00DC69C7">
      <w:pPr>
        <w:pStyle w:val="Titolo4"/>
        <w:jc w:val="left"/>
        <w:rPr>
          <w:rFonts w:ascii="Calibri" w:hAnsi="Calibri" w:cs="Arial"/>
          <w:sz w:val="20"/>
          <w:szCs w:val="20"/>
        </w:rPr>
      </w:pPr>
    </w:p>
    <w:p w:rsidR="00DC69C7" w:rsidRDefault="00DC69C7"/>
    <w:p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DC69C7" w:rsidRDefault="00DC69C7">
      <w:pPr>
        <w:spacing w:line="276" w:lineRule="auto"/>
        <w:jc w:val="both"/>
        <w:rPr>
          <w:rFonts w:asciiTheme="minorHAnsi" w:hAnsiTheme="minorHAnsi" w:cs="Arial"/>
          <w:bCs/>
          <w:sz w:val="20"/>
          <w:szCs w:val="20"/>
        </w:rPr>
      </w:pPr>
    </w:p>
    <w:p w:rsidR="00B21B32" w:rsidRPr="002E5B4B" w:rsidRDefault="00726817" w:rsidP="00B21B32">
      <w:pPr>
        <w:spacing w:line="276" w:lineRule="auto"/>
        <w:jc w:val="both"/>
        <w:rPr>
          <w:rFonts w:asciiTheme="minorHAnsi" w:hAnsiTheme="minorHAnsi"/>
          <w:sz w:val="20"/>
          <w:szCs w:val="20"/>
          <w:lang w:val="en-US"/>
        </w:rPr>
      </w:pPr>
      <w:hyperlink r:id="rId8" w:history="1">
        <w:r w:rsidR="00B21B32" w:rsidRPr="002E5B4B">
          <w:rPr>
            <w:rStyle w:val="Collegamentoipertestuale"/>
            <w:rFonts w:asciiTheme="minorHAnsi" w:hAnsiTheme="minorHAnsi"/>
            <w:sz w:val="20"/>
            <w:szCs w:val="20"/>
            <w:lang w:val="en-US"/>
          </w:rPr>
          <w:t>ictconsip@postacert.consip.it</w:t>
        </w:r>
      </w:hyperlink>
    </w:p>
    <w:p w:rsidR="00DC69C7" w:rsidRDefault="00DC69C7">
      <w:pPr>
        <w:spacing w:line="276" w:lineRule="auto"/>
        <w:jc w:val="both"/>
        <w:rPr>
          <w:rFonts w:asciiTheme="minorHAnsi" w:hAnsiTheme="minorHAnsi" w:cs="Arial"/>
          <w:b/>
          <w:bCs/>
          <w:sz w:val="20"/>
          <w:szCs w:val="20"/>
        </w:rPr>
      </w:pPr>
    </w:p>
    <w:p w:rsidR="00DC69C7" w:rsidRDefault="00DC69C7">
      <w:pPr>
        <w:spacing w:line="276" w:lineRule="auto"/>
        <w:jc w:val="both"/>
        <w:rPr>
          <w:rFonts w:asciiTheme="minorHAnsi" w:hAnsiTheme="minorHAnsi" w:cs="Arial"/>
          <w:bCs/>
          <w:color w:val="FF0000"/>
          <w:sz w:val="20"/>
          <w:szCs w:val="20"/>
        </w:rPr>
      </w:pPr>
    </w:p>
    <w:p w:rsidR="00DC69C7" w:rsidRDefault="00DC69C7">
      <w:pPr>
        <w:spacing w:line="276" w:lineRule="auto"/>
        <w:jc w:val="both"/>
        <w:rPr>
          <w:rFonts w:asciiTheme="minorHAnsi" w:hAnsiTheme="minorHAnsi" w:cs="Arial"/>
          <w:bCs/>
          <w:color w:val="FF0000"/>
          <w:sz w:val="20"/>
          <w:szCs w:val="20"/>
        </w:rPr>
      </w:pPr>
    </w:p>
    <w:p w:rsidR="00DC69C7" w:rsidRDefault="00DC69C7">
      <w:pPr>
        <w:spacing w:line="276" w:lineRule="auto"/>
        <w:jc w:val="both"/>
        <w:rPr>
          <w:rFonts w:asciiTheme="minorHAnsi" w:hAnsiTheme="minorHAnsi" w:cs="Arial"/>
          <w:bCs/>
          <w:color w:val="FF0000"/>
          <w:sz w:val="20"/>
          <w:szCs w:val="20"/>
        </w:rPr>
      </w:pPr>
    </w:p>
    <w:p w:rsidR="00DC69C7" w:rsidRDefault="00DC69C7">
      <w:pPr>
        <w:spacing w:line="276" w:lineRule="auto"/>
        <w:jc w:val="both"/>
        <w:rPr>
          <w:rFonts w:asciiTheme="minorHAnsi" w:hAnsiTheme="minorHAnsi" w:cs="Arial"/>
          <w:bCs/>
          <w:color w:val="FF0000"/>
          <w:sz w:val="20"/>
          <w:szCs w:val="20"/>
        </w:rPr>
      </w:pPr>
    </w:p>
    <w:p w:rsidR="00DC69C7" w:rsidRDefault="00522FB0">
      <w:pPr>
        <w:spacing w:line="276" w:lineRule="auto"/>
        <w:jc w:val="both"/>
        <w:rPr>
          <w:rFonts w:asciiTheme="minorHAnsi" w:hAnsiTheme="minorHAnsi" w:cs="Arial"/>
          <w:bCs/>
          <w:color w:val="0070C0"/>
          <w:sz w:val="20"/>
          <w:szCs w:val="20"/>
        </w:rPr>
      </w:pPr>
      <w:r>
        <w:rPr>
          <w:rFonts w:asciiTheme="minorHAnsi" w:hAnsiTheme="minorHAnsi" w:cs="Arial"/>
          <w:bCs/>
          <w:sz w:val="20"/>
          <w:szCs w:val="20"/>
        </w:rPr>
        <w:t>Roma</w:t>
      </w:r>
      <w:r w:rsidRPr="00A93A06">
        <w:rPr>
          <w:rFonts w:asciiTheme="minorHAnsi" w:hAnsiTheme="minorHAnsi" w:cs="Arial"/>
          <w:bCs/>
          <w:sz w:val="20"/>
          <w:szCs w:val="20"/>
        </w:rPr>
        <w:t xml:space="preserve">, </w:t>
      </w:r>
      <w:r w:rsidR="00C14B5C">
        <w:rPr>
          <w:rFonts w:asciiTheme="minorHAnsi" w:hAnsiTheme="minorHAnsi" w:cs="Arial"/>
          <w:bCs/>
          <w:sz w:val="20"/>
          <w:szCs w:val="20"/>
        </w:rPr>
        <w:t>17</w:t>
      </w:r>
      <w:bookmarkStart w:id="0" w:name="_GoBack"/>
      <w:bookmarkEnd w:id="0"/>
      <w:r w:rsidR="00133764">
        <w:rPr>
          <w:rFonts w:asciiTheme="minorHAnsi" w:hAnsiTheme="minorHAnsi" w:cs="Arial"/>
          <w:bCs/>
          <w:sz w:val="20"/>
          <w:szCs w:val="20"/>
        </w:rPr>
        <w:t>/03</w:t>
      </w:r>
      <w:r w:rsidR="00112F51">
        <w:rPr>
          <w:rFonts w:asciiTheme="minorHAnsi" w:hAnsiTheme="minorHAnsi" w:cs="Arial"/>
          <w:bCs/>
          <w:sz w:val="20"/>
          <w:szCs w:val="20"/>
        </w:rPr>
        <w:t>/2022</w:t>
      </w:r>
    </w:p>
    <w:p w:rsidR="00DC69C7" w:rsidRDefault="00522FB0">
      <w:pPr>
        <w:pStyle w:val="Corpotesto"/>
        <w:jc w:val="left"/>
        <w:rPr>
          <w:rFonts w:ascii="Calibri" w:hAnsi="Calibri"/>
          <w:sz w:val="20"/>
        </w:rPr>
      </w:pPr>
      <w:r>
        <w:rPr>
          <w:rFonts w:ascii="Calibri" w:hAnsi="Calibri"/>
          <w:sz w:val="20"/>
        </w:rPr>
        <w:br w:type="page"/>
      </w:r>
    </w:p>
    <w:p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w:t>
      </w:r>
      <w:r w:rsidR="00757C1F">
        <w:rPr>
          <w:rFonts w:asciiTheme="minorHAnsi" w:hAnsiTheme="minorHAnsi" w:cs="Arial"/>
          <w:sz w:val="20"/>
          <w:szCs w:val="20"/>
        </w:rPr>
        <w:t>all’acquisizione di prodotti e servizi SAS per Sogei.</w:t>
      </w:r>
    </w:p>
    <w:p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rsidR="00DC69C7" w:rsidRPr="00B21B32" w:rsidRDefault="00522FB0">
      <w:pPr>
        <w:spacing w:before="120" w:after="120" w:line="276" w:lineRule="auto"/>
        <w:jc w:val="both"/>
        <w:rPr>
          <w:rFonts w:ascii="Calibri" w:hAnsi="Calibri" w:cs="Arial"/>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sidRPr="00566300">
        <w:rPr>
          <w:rFonts w:asciiTheme="minorHAnsi" w:hAnsiTheme="minorHAnsi" w:cs="Arial"/>
          <w:b/>
          <w:bCs/>
          <w:sz w:val="20"/>
          <w:szCs w:val="20"/>
          <w:u w:val="single"/>
        </w:rPr>
        <w:t>1</w:t>
      </w:r>
      <w:r w:rsidR="00645DAD">
        <w:rPr>
          <w:rFonts w:asciiTheme="minorHAnsi" w:hAnsiTheme="minorHAnsi" w:cs="Arial"/>
          <w:b/>
          <w:bCs/>
          <w:sz w:val="20"/>
          <w:szCs w:val="20"/>
          <w:u w:val="single"/>
        </w:rPr>
        <w:t>5</w:t>
      </w:r>
      <w:r w:rsidRPr="00566300">
        <w:rPr>
          <w:rFonts w:asciiTheme="minorHAnsi" w:hAnsiTheme="minorHAnsi" w:cs="Arial"/>
          <w:b/>
          <w:bCs/>
          <w:sz w:val="20"/>
          <w:szCs w:val="20"/>
          <w:u w:val="single"/>
        </w:rPr>
        <w:t xml:space="preserve"> giorni solari</w:t>
      </w:r>
      <w:r w:rsidRPr="00566300">
        <w:rPr>
          <w:rFonts w:asciiTheme="minorHAnsi" w:hAnsiTheme="minorHAnsi" w:cs="Arial"/>
          <w:bCs/>
          <w:sz w:val="20"/>
          <w:szCs w:val="20"/>
          <w:u w:val="single"/>
        </w:rPr>
        <w:t xml:space="preserve"> dalla data odierna</w:t>
      </w:r>
      <w:r w:rsidR="000622BB" w:rsidRPr="00566300">
        <w:rPr>
          <w:rFonts w:asciiTheme="minorHAnsi" w:hAnsiTheme="minorHAnsi" w:cs="Arial"/>
          <w:bCs/>
          <w:sz w:val="20"/>
          <w:szCs w:val="20"/>
          <w:u w:val="single"/>
        </w:rPr>
        <w:t xml:space="preserve"> </w:t>
      </w:r>
      <w:r>
        <w:rPr>
          <w:rFonts w:asciiTheme="minorHAnsi" w:hAnsiTheme="minorHAnsi" w:cs="Arial"/>
          <w:bCs/>
          <w:sz w:val="20"/>
          <w:szCs w:val="20"/>
        </w:rPr>
        <w:t>all’indirizzo PEC</w:t>
      </w:r>
      <w:r w:rsidR="00566300">
        <w:rPr>
          <w:rFonts w:asciiTheme="minorHAnsi" w:hAnsiTheme="minorHAnsi" w:cs="Arial"/>
          <w:bCs/>
          <w:sz w:val="20"/>
          <w:szCs w:val="20"/>
        </w:rPr>
        <w:t xml:space="preserve"> </w:t>
      </w:r>
      <w:hyperlink r:id="rId9" w:history="1">
        <w:r w:rsidR="00566300" w:rsidRPr="0037688D">
          <w:rPr>
            <w:rStyle w:val="Collegamentoipertestuale"/>
            <w:rFonts w:asciiTheme="minorHAnsi" w:hAnsiTheme="minorHAnsi"/>
            <w:sz w:val="20"/>
            <w:szCs w:val="20"/>
          </w:rPr>
          <w:t>ictconsip@postacert.consip.it</w:t>
        </w:r>
      </w:hyperlink>
      <w:r w:rsidR="00566300">
        <w:rPr>
          <w:rFonts w:asciiTheme="minorHAnsi" w:hAnsiTheme="minorHAnsi" w:cs="Arial"/>
          <w:bCs/>
          <w:sz w:val="20"/>
          <w:szCs w:val="20"/>
        </w:rPr>
        <w:t>,</w:t>
      </w:r>
      <w:r>
        <w:rPr>
          <w:rFonts w:asciiTheme="minorHAnsi" w:hAnsiTheme="minorHAnsi" w:cs="Arial"/>
          <w:bCs/>
          <w:sz w:val="20"/>
          <w:szCs w:val="20"/>
        </w:rPr>
        <w:t xml:space="preserve"> </w:t>
      </w:r>
      <w:r w:rsidRPr="00B21B32">
        <w:rPr>
          <w:rFonts w:ascii="Calibri" w:hAnsi="Calibri" w:cs="Arial"/>
          <w:sz w:val="20"/>
          <w:szCs w:val="20"/>
        </w:rPr>
        <w:t xml:space="preserve">specificando nell’oggetto della e-mail: </w:t>
      </w:r>
      <w:r w:rsidR="00B21B32">
        <w:rPr>
          <w:rFonts w:ascii="Calibri" w:hAnsi="Calibri" w:cs="Arial"/>
          <w:sz w:val="20"/>
          <w:szCs w:val="20"/>
        </w:rPr>
        <w:t>“</w:t>
      </w:r>
      <w:r w:rsidR="00A87BBC">
        <w:rPr>
          <w:rFonts w:ascii="Calibri" w:hAnsi="Calibri" w:cs="Arial"/>
          <w:sz w:val="20"/>
          <w:szCs w:val="20"/>
        </w:rPr>
        <w:t xml:space="preserve">ID 2479 </w:t>
      </w:r>
      <w:r w:rsidR="00757C1F">
        <w:rPr>
          <w:rFonts w:ascii="Calibri" w:hAnsi="Calibri" w:cs="Arial"/>
          <w:sz w:val="20"/>
          <w:szCs w:val="20"/>
        </w:rPr>
        <w:t>Acquisizione prodotti e servizi SAS per Sogei</w:t>
      </w:r>
      <w:r w:rsidR="00566300" w:rsidRPr="00566300">
        <w:rPr>
          <w:rFonts w:ascii="Calibri" w:hAnsi="Calibri" w:cs="Arial"/>
          <w:sz w:val="20"/>
          <w:szCs w:val="20"/>
        </w:rPr>
        <w:t>”.</w:t>
      </w:r>
    </w:p>
    <w:p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tc>
          <w:tcPr>
            <w:tcW w:w="3321" w:type="dxa"/>
            <w:vAlign w:val="center"/>
          </w:tcPr>
          <w:p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rsidR="00DC69C7" w:rsidRDefault="00DC69C7">
      <w:pPr>
        <w:pStyle w:val="Titolo1"/>
        <w:numPr>
          <w:ilvl w:val="0"/>
          <w:numId w:val="0"/>
        </w:numPr>
        <w:jc w:val="both"/>
        <w:rPr>
          <w:rFonts w:ascii="Calibri" w:hAnsi="Calibri"/>
          <w:i/>
          <w:sz w:val="20"/>
          <w:szCs w:val="20"/>
        </w:rPr>
      </w:pPr>
    </w:p>
    <w:p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rsidR="00DC69C7" w:rsidRDefault="00DC69C7">
      <w:pPr>
        <w:spacing w:line="276" w:lineRule="auto"/>
        <w:jc w:val="both"/>
        <w:rPr>
          <w:rFonts w:asciiTheme="minorHAnsi" w:hAnsiTheme="minorHAnsi"/>
          <w:sz w:val="20"/>
          <w:szCs w:val="20"/>
        </w:rPr>
      </w:pPr>
    </w:p>
    <w:p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rsidR="00DC69C7" w:rsidRDefault="00522FB0">
      <w:pPr>
        <w:rPr>
          <w:rFonts w:ascii="Calibri" w:hAnsi="Calibri"/>
          <w:b/>
        </w:rPr>
      </w:pPr>
      <w:r>
        <w:rPr>
          <w:rFonts w:ascii="Calibri" w:hAnsi="Calibri"/>
        </w:rPr>
        <w:br w:type="page"/>
      </w:r>
    </w:p>
    <w:p w:rsidR="00DC69C7" w:rsidRDefault="00522FB0">
      <w:pPr>
        <w:pStyle w:val="Titolo1"/>
        <w:numPr>
          <w:ilvl w:val="0"/>
          <w:numId w:val="0"/>
        </w:numPr>
        <w:rPr>
          <w:rFonts w:ascii="Calibri" w:hAnsi="Calibri"/>
          <w:szCs w:val="22"/>
          <w:u w:val="single"/>
        </w:rPr>
      </w:pPr>
      <w:r w:rsidRPr="009C275A">
        <w:rPr>
          <w:rFonts w:ascii="Calibri" w:hAnsi="Calibri"/>
          <w:szCs w:val="22"/>
          <w:u w:val="single"/>
        </w:rPr>
        <w:lastRenderedPageBreak/>
        <w:t>Oggetto dell’iniziativa</w:t>
      </w:r>
    </w:p>
    <w:p w:rsidR="00C94DD1" w:rsidRPr="00C94DD1" w:rsidRDefault="00C94DD1" w:rsidP="00C94DD1">
      <w:pPr>
        <w:pStyle w:val="Titolo1"/>
        <w:numPr>
          <w:ilvl w:val="0"/>
          <w:numId w:val="0"/>
        </w:numPr>
        <w:spacing w:line="276" w:lineRule="auto"/>
        <w:jc w:val="both"/>
        <w:rPr>
          <w:rFonts w:ascii="Calibri" w:hAnsi="Calibri" w:cs="Calibri"/>
          <w:b w:val="0"/>
          <w:sz w:val="20"/>
          <w:szCs w:val="20"/>
        </w:rPr>
      </w:pPr>
      <w:r w:rsidRPr="00C94DD1">
        <w:rPr>
          <w:rFonts w:ascii="Calibri" w:hAnsi="Calibri" w:cs="Calibri"/>
          <w:b w:val="0"/>
          <w:sz w:val="20"/>
          <w:szCs w:val="20"/>
        </w:rPr>
        <w:t xml:space="preserve">L’iniziativa prevede la </w:t>
      </w:r>
      <w:r>
        <w:rPr>
          <w:rFonts w:ascii="Calibri" w:hAnsi="Calibri" w:cs="Calibri"/>
          <w:b w:val="0"/>
          <w:sz w:val="20"/>
          <w:szCs w:val="20"/>
        </w:rPr>
        <w:t>fornitura di</w:t>
      </w:r>
      <w:r w:rsidRPr="00C94DD1">
        <w:rPr>
          <w:rFonts w:ascii="Calibri" w:hAnsi="Calibri" w:cs="Calibri"/>
          <w:b w:val="0"/>
          <w:sz w:val="20"/>
          <w:szCs w:val="20"/>
        </w:rPr>
        <w:t>:</w:t>
      </w:r>
    </w:p>
    <w:p w:rsidR="00C94DD1" w:rsidRPr="00C94DD1" w:rsidRDefault="00C94DD1" w:rsidP="004056DA">
      <w:pPr>
        <w:pStyle w:val="Titolo1"/>
        <w:numPr>
          <w:ilvl w:val="0"/>
          <w:numId w:val="7"/>
        </w:numPr>
        <w:spacing w:line="276" w:lineRule="auto"/>
        <w:jc w:val="both"/>
        <w:rPr>
          <w:rFonts w:ascii="Calibri" w:hAnsi="Calibri" w:cs="Calibri"/>
          <w:b w:val="0"/>
          <w:sz w:val="20"/>
          <w:szCs w:val="20"/>
        </w:rPr>
      </w:pPr>
      <w:r w:rsidRPr="00C94DD1">
        <w:rPr>
          <w:rFonts w:ascii="Calibri" w:hAnsi="Calibri" w:cs="Calibri"/>
          <w:b w:val="0"/>
          <w:sz w:val="20"/>
          <w:szCs w:val="20"/>
        </w:rPr>
        <w:t>Manutenzione personalizzata;</w:t>
      </w:r>
    </w:p>
    <w:p w:rsidR="00C94DD1" w:rsidRPr="00C94DD1" w:rsidRDefault="00C94DD1" w:rsidP="004056DA">
      <w:pPr>
        <w:pStyle w:val="Titolo1"/>
        <w:numPr>
          <w:ilvl w:val="0"/>
          <w:numId w:val="7"/>
        </w:numPr>
        <w:spacing w:line="276" w:lineRule="auto"/>
        <w:jc w:val="both"/>
        <w:rPr>
          <w:rFonts w:ascii="Calibri" w:hAnsi="Calibri" w:cs="Calibri"/>
          <w:b w:val="0"/>
          <w:sz w:val="20"/>
          <w:szCs w:val="20"/>
        </w:rPr>
      </w:pPr>
      <w:r>
        <w:rPr>
          <w:rFonts w:ascii="Calibri" w:hAnsi="Calibri" w:cs="Calibri"/>
          <w:b w:val="0"/>
          <w:sz w:val="20"/>
          <w:szCs w:val="20"/>
        </w:rPr>
        <w:t>Nuovi prodotti;</w:t>
      </w:r>
    </w:p>
    <w:p w:rsidR="00C94DD1" w:rsidRPr="00C94DD1" w:rsidRDefault="00C94DD1" w:rsidP="004056DA">
      <w:pPr>
        <w:pStyle w:val="Titolo1"/>
        <w:numPr>
          <w:ilvl w:val="0"/>
          <w:numId w:val="7"/>
        </w:numPr>
        <w:spacing w:line="276" w:lineRule="auto"/>
        <w:jc w:val="both"/>
        <w:rPr>
          <w:rFonts w:ascii="Calibri" w:hAnsi="Calibri" w:cs="Calibri"/>
          <w:b w:val="0"/>
          <w:sz w:val="20"/>
          <w:szCs w:val="20"/>
        </w:rPr>
      </w:pPr>
      <w:r w:rsidRPr="00C94DD1">
        <w:rPr>
          <w:rFonts w:ascii="Calibri" w:hAnsi="Calibri" w:cs="Calibri"/>
          <w:b w:val="0"/>
          <w:sz w:val="20"/>
          <w:szCs w:val="20"/>
        </w:rPr>
        <w:t>Servizi professionali a consumo</w:t>
      </w:r>
      <w:r>
        <w:rPr>
          <w:rFonts w:ascii="Calibri" w:hAnsi="Calibri" w:cs="Calibri"/>
          <w:b w:val="0"/>
          <w:sz w:val="20"/>
          <w:szCs w:val="20"/>
        </w:rPr>
        <w:t>;</w:t>
      </w:r>
    </w:p>
    <w:p w:rsidR="00C94DD1" w:rsidRPr="00C94DD1" w:rsidRDefault="00B803E1" w:rsidP="004056DA">
      <w:pPr>
        <w:pStyle w:val="Titolo1"/>
        <w:numPr>
          <w:ilvl w:val="0"/>
          <w:numId w:val="7"/>
        </w:numPr>
        <w:spacing w:line="276" w:lineRule="auto"/>
        <w:jc w:val="both"/>
        <w:rPr>
          <w:rFonts w:ascii="Calibri" w:hAnsi="Calibri" w:cs="Calibri"/>
          <w:b w:val="0"/>
          <w:sz w:val="20"/>
          <w:szCs w:val="20"/>
        </w:rPr>
      </w:pPr>
      <w:r>
        <w:rPr>
          <w:rFonts w:ascii="Calibri" w:hAnsi="Calibri" w:cs="Calibri"/>
          <w:b w:val="0"/>
          <w:sz w:val="20"/>
          <w:szCs w:val="20"/>
        </w:rPr>
        <w:t>R</w:t>
      </w:r>
      <w:r w:rsidR="00C94DD1" w:rsidRPr="00C94DD1">
        <w:rPr>
          <w:rFonts w:ascii="Calibri" w:hAnsi="Calibri" w:cs="Calibri"/>
          <w:b w:val="0"/>
          <w:sz w:val="20"/>
          <w:szCs w:val="20"/>
        </w:rPr>
        <w:t>iattivazione del servizio</w:t>
      </w:r>
      <w:r>
        <w:rPr>
          <w:rFonts w:ascii="Calibri" w:hAnsi="Calibri" w:cs="Calibri"/>
          <w:b w:val="0"/>
          <w:sz w:val="20"/>
          <w:szCs w:val="20"/>
        </w:rPr>
        <w:t xml:space="preserve"> di manutenzione</w:t>
      </w:r>
      <w:r w:rsidR="00C94DD1" w:rsidRPr="00C94DD1">
        <w:rPr>
          <w:rFonts w:ascii="Calibri" w:hAnsi="Calibri" w:cs="Calibri"/>
          <w:b w:val="0"/>
          <w:sz w:val="20"/>
          <w:szCs w:val="20"/>
        </w:rPr>
        <w:t>.</w:t>
      </w:r>
    </w:p>
    <w:p w:rsidR="00C94DD1" w:rsidRPr="00C94DD1" w:rsidRDefault="00C94DD1" w:rsidP="00C94DD1">
      <w:pPr>
        <w:pStyle w:val="Titolo1"/>
        <w:numPr>
          <w:ilvl w:val="0"/>
          <w:numId w:val="0"/>
        </w:numPr>
        <w:rPr>
          <w:rFonts w:ascii="Calibri" w:hAnsi="Calibri"/>
          <w:szCs w:val="22"/>
          <w:u w:val="single"/>
        </w:rPr>
      </w:pPr>
      <w:r w:rsidRPr="00C94DD1">
        <w:rPr>
          <w:rFonts w:ascii="Calibri" w:hAnsi="Calibri"/>
          <w:szCs w:val="22"/>
          <w:u w:val="single"/>
        </w:rPr>
        <w:t>Manutenzione personalizzata</w:t>
      </w:r>
    </w:p>
    <w:p w:rsidR="00B96076" w:rsidRDefault="00357A12" w:rsidP="00BA506A">
      <w:pPr>
        <w:pStyle w:val="Titolo1"/>
        <w:numPr>
          <w:ilvl w:val="0"/>
          <w:numId w:val="0"/>
        </w:numPr>
        <w:spacing w:line="276" w:lineRule="auto"/>
        <w:jc w:val="both"/>
        <w:rPr>
          <w:rFonts w:ascii="Calibri" w:hAnsi="Calibri" w:cs="Calibri"/>
          <w:b w:val="0"/>
          <w:sz w:val="20"/>
          <w:szCs w:val="20"/>
        </w:rPr>
      </w:pPr>
      <w:r>
        <w:rPr>
          <w:rFonts w:ascii="Calibri" w:hAnsi="Calibri" w:cs="Calibri"/>
          <w:b w:val="0"/>
          <w:sz w:val="20"/>
          <w:szCs w:val="20"/>
        </w:rPr>
        <w:t>La presente iniziativa</w:t>
      </w:r>
      <w:r w:rsidR="007B6930">
        <w:rPr>
          <w:rFonts w:ascii="Calibri" w:hAnsi="Calibri" w:cs="Calibri"/>
          <w:b w:val="0"/>
          <w:sz w:val="20"/>
          <w:szCs w:val="20"/>
        </w:rPr>
        <w:t xml:space="preserve"> nasce dall’esigenza di </w:t>
      </w:r>
      <w:r w:rsidR="00757C1F">
        <w:rPr>
          <w:rFonts w:ascii="Calibri" w:hAnsi="Calibri" w:cs="Calibri"/>
          <w:b w:val="0"/>
          <w:sz w:val="20"/>
          <w:szCs w:val="20"/>
        </w:rPr>
        <w:t>acquisire prodotti e servizi SAS per Sogei</w:t>
      </w:r>
      <w:r w:rsidR="00B96076">
        <w:rPr>
          <w:rFonts w:ascii="Calibri" w:hAnsi="Calibri" w:cs="Calibri"/>
          <w:b w:val="0"/>
          <w:sz w:val="20"/>
          <w:szCs w:val="20"/>
        </w:rPr>
        <w:t xml:space="preserve"> con un servizio di manutenzione personalizzata che copre non solo l’aspetto implementativo, ma anche la gestione della problem </w:t>
      </w:r>
      <w:proofErr w:type="spellStart"/>
      <w:r w:rsidR="00B96076">
        <w:rPr>
          <w:rFonts w:ascii="Calibri" w:hAnsi="Calibri" w:cs="Calibri"/>
          <w:b w:val="0"/>
          <w:sz w:val="20"/>
          <w:szCs w:val="20"/>
        </w:rPr>
        <w:t>determination</w:t>
      </w:r>
      <w:proofErr w:type="spellEnd"/>
      <w:r w:rsidR="00B96076">
        <w:rPr>
          <w:rFonts w:ascii="Calibri" w:hAnsi="Calibri" w:cs="Calibri"/>
          <w:b w:val="0"/>
          <w:sz w:val="20"/>
          <w:szCs w:val="20"/>
        </w:rPr>
        <w:t xml:space="preserve"> e soluzione di eventuali problematiche tecniche, applicazione delle best practice per l’ottimale configurazione ed utilizzo del software.</w:t>
      </w:r>
    </w:p>
    <w:p w:rsidR="009E043B" w:rsidRDefault="009E043B" w:rsidP="009E043B">
      <w:pPr>
        <w:pStyle w:val="Titolo1"/>
        <w:numPr>
          <w:ilvl w:val="0"/>
          <w:numId w:val="0"/>
        </w:numPr>
        <w:spacing w:line="276" w:lineRule="auto"/>
        <w:jc w:val="both"/>
        <w:rPr>
          <w:rFonts w:ascii="Calibri" w:hAnsi="Calibri" w:cs="Calibri"/>
          <w:b w:val="0"/>
          <w:sz w:val="20"/>
          <w:szCs w:val="20"/>
        </w:rPr>
      </w:pPr>
      <w:r w:rsidRPr="009E043B">
        <w:rPr>
          <w:rFonts w:ascii="Calibri" w:hAnsi="Calibri" w:cs="Calibri"/>
          <w:b w:val="0"/>
          <w:sz w:val="20"/>
          <w:szCs w:val="20"/>
        </w:rPr>
        <w:t xml:space="preserve">Il servizio di </w:t>
      </w:r>
      <w:r w:rsidRPr="00AA7807">
        <w:rPr>
          <w:rFonts w:ascii="Calibri" w:hAnsi="Calibri" w:cs="Calibri"/>
          <w:sz w:val="20"/>
          <w:szCs w:val="20"/>
          <w:u w:val="single"/>
        </w:rPr>
        <w:t>manutenzione personalizzata</w:t>
      </w:r>
      <w:r w:rsidRPr="009E043B">
        <w:rPr>
          <w:rFonts w:ascii="Calibri" w:hAnsi="Calibri" w:cs="Calibri"/>
          <w:b w:val="0"/>
          <w:sz w:val="20"/>
          <w:szCs w:val="20"/>
        </w:rPr>
        <w:t xml:space="preserve"> dovrà prevedere</w:t>
      </w:r>
      <w:r w:rsidR="00AA7807">
        <w:rPr>
          <w:rFonts w:ascii="Calibri" w:hAnsi="Calibri" w:cs="Calibri"/>
          <w:b w:val="0"/>
          <w:sz w:val="20"/>
          <w:szCs w:val="20"/>
        </w:rPr>
        <w:t>, in particolare,</w:t>
      </w:r>
      <w:r w:rsidRPr="009E043B">
        <w:rPr>
          <w:rFonts w:ascii="Calibri" w:hAnsi="Calibri" w:cs="Calibri"/>
          <w:b w:val="0"/>
          <w:sz w:val="20"/>
          <w:szCs w:val="20"/>
        </w:rPr>
        <w:t xml:space="preserve"> le seguenti attività</w:t>
      </w:r>
      <w:r>
        <w:rPr>
          <w:rFonts w:ascii="Calibri" w:hAnsi="Calibri" w:cs="Calibri"/>
          <w:b w:val="0"/>
          <w:sz w:val="20"/>
          <w:szCs w:val="20"/>
        </w:rPr>
        <w:t>:</w:t>
      </w:r>
    </w:p>
    <w:p w:rsidR="009E043B" w:rsidRPr="009E043B" w:rsidRDefault="00AA7807" w:rsidP="004056DA">
      <w:pPr>
        <w:pStyle w:val="Titolo1"/>
        <w:numPr>
          <w:ilvl w:val="0"/>
          <w:numId w:val="5"/>
        </w:numPr>
        <w:spacing w:line="276" w:lineRule="auto"/>
        <w:jc w:val="both"/>
        <w:rPr>
          <w:rFonts w:ascii="Calibri" w:hAnsi="Calibri" w:cs="Calibri"/>
          <w:b w:val="0"/>
          <w:sz w:val="20"/>
          <w:szCs w:val="20"/>
        </w:rPr>
      </w:pPr>
      <w:r>
        <w:rPr>
          <w:rFonts w:ascii="Calibri" w:hAnsi="Calibri" w:cs="Calibri"/>
          <w:b w:val="0"/>
          <w:sz w:val="20"/>
          <w:szCs w:val="20"/>
        </w:rPr>
        <w:t>Messa a disposizione di u</w:t>
      </w:r>
      <w:r w:rsidR="009E043B" w:rsidRPr="009E043B">
        <w:rPr>
          <w:rFonts w:ascii="Calibri" w:hAnsi="Calibri" w:cs="Calibri"/>
          <w:b w:val="0"/>
          <w:sz w:val="20"/>
          <w:szCs w:val="20"/>
        </w:rPr>
        <w:t xml:space="preserve">n </w:t>
      </w:r>
      <w:r w:rsidR="009E043B" w:rsidRPr="00AA7807">
        <w:rPr>
          <w:rFonts w:ascii="Calibri" w:hAnsi="Calibri" w:cs="Calibri"/>
          <w:sz w:val="20"/>
          <w:szCs w:val="20"/>
        </w:rPr>
        <w:t xml:space="preserve">Referente Tecnico </w:t>
      </w:r>
      <w:r>
        <w:rPr>
          <w:rFonts w:ascii="Calibri" w:hAnsi="Calibri" w:cs="Calibri"/>
          <w:sz w:val="20"/>
          <w:szCs w:val="20"/>
        </w:rPr>
        <w:t xml:space="preserve">della casa madre </w:t>
      </w:r>
      <w:r w:rsidR="009E043B" w:rsidRPr="00AA7807">
        <w:rPr>
          <w:rFonts w:ascii="Calibri" w:hAnsi="Calibri" w:cs="Calibri"/>
          <w:sz w:val="20"/>
          <w:szCs w:val="20"/>
        </w:rPr>
        <w:t>(TSAM)</w:t>
      </w:r>
      <w:r w:rsidR="009E043B" w:rsidRPr="009E043B">
        <w:rPr>
          <w:rFonts w:ascii="Calibri" w:hAnsi="Calibri" w:cs="Calibri"/>
          <w:b w:val="0"/>
          <w:sz w:val="20"/>
          <w:szCs w:val="20"/>
        </w:rPr>
        <w:t xml:space="preserve"> </w:t>
      </w:r>
      <w:r w:rsidRPr="00AA7807">
        <w:rPr>
          <w:rFonts w:ascii="Calibri" w:hAnsi="Calibri" w:cs="Calibri"/>
          <w:b w:val="0"/>
          <w:sz w:val="20"/>
          <w:szCs w:val="20"/>
        </w:rPr>
        <w:t>dedicato</w:t>
      </w:r>
      <w:r w:rsidRPr="009E043B">
        <w:rPr>
          <w:rFonts w:ascii="Calibri" w:hAnsi="Calibri" w:cs="Calibri"/>
          <w:b w:val="0"/>
          <w:sz w:val="20"/>
          <w:szCs w:val="20"/>
        </w:rPr>
        <w:t xml:space="preserve"> </w:t>
      </w:r>
      <w:r w:rsidR="009E043B" w:rsidRPr="009E043B">
        <w:rPr>
          <w:rFonts w:ascii="Calibri" w:hAnsi="Calibri" w:cs="Calibri"/>
          <w:b w:val="0"/>
          <w:sz w:val="20"/>
          <w:szCs w:val="20"/>
        </w:rPr>
        <w:t xml:space="preserve">all’assistenza personalizzata, con competenze specialistiche avanzate sia nell’ambito della piattaforma che nell’ambito di prodotto, e che supporti il cliente </w:t>
      </w:r>
      <w:r>
        <w:rPr>
          <w:rFonts w:ascii="Calibri" w:hAnsi="Calibri" w:cs="Calibri"/>
          <w:b w:val="0"/>
          <w:sz w:val="20"/>
          <w:szCs w:val="20"/>
        </w:rPr>
        <w:t>per ogni problematica relativa all’utilizzo del software</w:t>
      </w:r>
      <w:r w:rsidR="0060448E">
        <w:rPr>
          <w:rFonts w:ascii="Calibri" w:hAnsi="Calibri" w:cs="Calibri"/>
          <w:b w:val="0"/>
          <w:sz w:val="20"/>
          <w:szCs w:val="20"/>
        </w:rPr>
        <w:t>, come ad esempio</w:t>
      </w:r>
      <w:r w:rsidR="009E043B" w:rsidRPr="009E043B">
        <w:rPr>
          <w:rFonts w:ascii="Calibri" w:hAnsi="Calibri" w:cs="Calibri"/>
          <w:b w:val="0"/>
          <w:sz w:val="20"/>
          <w:szCs w:val="20"/>
        </w:rPr>
        <w:t>:</w:t>
      </w:r>
    </w:p>
    <w:p w:rsidR="009E043B" w:rsidRPr="009E043B" w:rsidRDefault="009E043B" w:rsidP="00DC1C78">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analizzare e documentare la configurazione ed il contesto di utilizzo degli ambienti SAS al fine di condividere tali informazioni con il centro di assistenza;</w:t>
      </w:r>
    </w:p>
    <w:p w:rsidR="009E043B" w:rsidRPr="009E043B" w:rsidRDefault="009E043B" w:rsidP="00DC1C78">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sviluppare ed eseguire le strategie condivise per la risoluzione delle problematiche sul software SAS avendo esperienza e competenza specifica;</w:t>
      </w:r>
    </w:p>
    <w:p w:rsidR="009E043B" w:rsidRDefault="009E043B" w:rsidP="00DC1C78">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individuare e proporre le best practice SAS in ambito di gestione operativa degli ambienti, per il migliore utilizzo delle risorse e delle applicazioni;</w:t>
      </w:r>
    </w:p>
    <w:p w:rsidR="0060448E" w:rsidRPr="0060448E" w:rsidRDefault="0060448E" w:rsidP="0060448E">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 xml:space="preserve">suggerire proattivamente le </w:t>
      </w:r>
      <w:proofErr w:type="spellStart"/>
      <w:r w:rsidRPr="009E043B">
        <w:rPr>
          <w:rFonts w:ascii="Calibri" w:hAnsi="Calibri" w:cs="Calibri"/>
          <w:b w:val="0"/>
          <w:sz w:val="20"/>
          <w:szCs w:val="20"/>
        </w:rPr>
        <w:t>hotfix</w:t>
      </w:r>
      <w:proofErr w:type="spellEnd"/>
      <w:r w:rsidRPr="009E043B">
        <w:rPr>
          <w:rFonts w:ascii="Calibri" w:hAnsi="Calibri" w:cs="Calibri"/>
          <w:b w:val="0"/>
          <w:sz w:val="20"/>
          <w:szCs w:val="20"/>
        </w:rPr>
        <w:t xml:space="preserve"> e </w:t>
      </w:r>
      <w:proofErr w:type="spellStart"/>
      <w:r w:rsidRPr="009E043B">
        <w:rPr>
          <w:rFonts w:ascii="Calibri" w:hAnsi="Calibri" w:cs="Calibri"/>
          <w:b w:val="0"/>
          <w:sz w:val="20"/>
          <w:szCs w:val="20"/>
        </w:rPr>
        <w:t>maintenance</w:t>
      </w:r>
      <w:proofErr w:type="spellEnd"/>
      <w:r w:rsidRPr="009E043B">
        <w:rPr>
          <w:rFonts w:ascii="Calibri" w:hAnsi="Calibri" w:cs="Calibri"/>
          <w:b w:val="0"/>
          <w:sz w:val="20"/>
          <w:szCs w:val="20"/>
        </w:rPr>
        <w:t xml:space="preserve"> necessarie a prevenire malfunzionamenti e assistere il Cliente con la pianificazione di aggiornamenti del Software SAS</w:t>
      </w:r>
      <w:r>
        <w:rPr>
          <w:rFonts w:ascii="Calibri" w:hAnsi="Calibri" w:cs="Calibri"/>
          <w:b w:val="0"/>
          <w:sz w:val="20"/>
          <w:szCs w:val="20"/>
        </w:rPr>
        <w:t>;</w:t>
      </w:r>
    </w:p>
    <w:p w:rsidR="009E043B" w:rsidRPr="009E043B" w:rsidRDefault="009E043B" w:rsidP="00DC1C78">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coordinare le riunioni di aggiornamento periodiche sul servizio di manutenzione personalizzata e fornire report periodici sullo stato delle problematiche.</w:t>
      </w:r>
    </w:p>
    <w:p w:rsidR="009E043B" w:rsidRDefault="009E043B" w:rsidP="00DC1C78">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rappresentare le necessità e le urgenze del Cliente verso le organizzazioni internazionali del Supporto Tecnico e di</w:t>
      </w:r>
      <w:r>
        <w:rPr>
          <w:rFonts w:ascii="Calibri" w:hAnsi="Calibri" w:cs="Calibri"/>
          <w:b w:val="0"/>
          <w:sz w:val="20"/>
          <w:szCs w:val="20"/>
        </w:rPr>
        <w:t xml:space="preserve"> </w:t>
      </w:r>
      <w:r w:rsidRPr="009E043B">
        <w:rPr>
          <w:rFonts w:ascii="Calibri" w:hAnsi="Calibri" w:cs="Calibri"/>
          <w:b w:val="0"/>
          <w:sz w:val="20"/>
          <w:szCs w:val="20"/>
        </w:rPr>
        <w:t xml:space="preserve">Ricerca e Sviluppo, essendo il punto di contatto per eventuali escalation di tracce aperte;  </w:t>
      </w:r>
    </w:p>
    <w:p w:rsidR="009E043B" w:rsidRDefault="009E043B" w:rsidP="00DC1C78">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 xml:space="preserve">assegnare proattivamente la corretta priorità alle tracce aperte con SAS; </w:t>
      </w:r>
    </w:p>
    <w:p w:rsidR="009E043B" w:rsidRPr="009E043B" w:rsidRDefault="009E043B" w:rsidP="0060448E">
      <w:pPr>
        <w:pStyle w:val="Titolo1"/>
        <w:numPr>
          <w:ilvl w:val="0"/>
          <w:numId w:val="0"/>
        </w:numPr>
        <w:spacing w:before="0" w:after="0" w:line="276" w:lineRule="auto"/>
        <w:ind w:left="357"/>
        <w:jc w:val="both"/>
        <w:rPr>
          <w:rFonts w:ascii="Calibri" w:hAnsi="Calibri" w:cs="Calibri"/>
          <w:b w:val="0"/>
          <w:sz w:val="20"/>
          <w:szCs w:val="20"/>
        </w:rPr>
      </w:pPr>
      <w:r w:rsidRPr="009E043B">
        <w:rPr>
          <w:rFonts w:ascii="Calibri" w:hAnsi="Calibri" w:cs="Calibri"/>
          <w:b w:val="0"/>
          <w:sz w:val="20"/>
          <w:szCs w:val="20"/>
        </w:rPr>
        <w:t>•</w:t>
      </w:r>
      <w:r w:rsidRPr="009E043B">
        <w:rPr>
          <w:rFonts w:ascii="Calibri" w:hAnsi="Calibri" w:cs="Calibri"/>
          <w:b w:val="0"/>
          <w:sz w:val="20"/>
          <w:szCs w:val="20"/>
        </w:rPr>
        <w:tab/>
        <w:t>coordinare le risorse del Supporto Tecnico, inclusa la facilitazione di sessioni di assistenza remota laddove pos</w:t>
      </w:r>
      <w:r w:rsidR="0060448E">
        <w:rPr>
          <w:rFonts w:ascii="Calibri" w:hAnsi="Calibri" w:cs="Calibri"/>
          <w:b w:val="0"/>
          <w:sz w:val="20"/>
          <w:szCs w:val="20"/>
        </w:rPr>
        <w:t>sibile.</w:t>
      </w:r>
    </w:p>
    <w:p w:rsidR="009E043B" w:rsidRPr="00DC1C78" w:rsidRDefault="0060448E" w:rsidP="004056DA">
      <w:pPr>
        <w:pStyle w:val="NormaleFili"/>
        <w:numPr>
          <w:ilvl w:val="0"/>
          <w:numId w:val="5"/>
        </w:numPr>
        <w:rPr>
          <w:b/>
        </w:rPr>
      </w:pPr>
      <w:r>
        <w:t>Predisporre u</w:t>
      </w:r>
      <w:r w:rsidR="009E043B" w:rsidRPr="00DC1C78">
        <w:t>n servizio di supporto (assiste</w:t>
      </w:r>
      <w:r>
        <w:t>nza help desk), telefonico e via</w:t>
      </w:r>
      <w:r w:rsidR="009E043B" w:rsidRPr="00DC1C78">
        <w:t xml:space="preserve"> email, che verrà effettuato dal lunedì al venerdì dalle ore 9,00 alle ore 17,00, e sarà assicurato tramite esperti della Società, con</w:t>
      </w:r>
      <w:r w:rsidR="009E043B" w:rsidRPr="00DC1C78">
        <w:rPr>
          <w:b/>
        </w:rPr>
        <w:t xml:space="preserve"> </w:t>
      </w:r>
      <w:r w:rsidR="009E043B" w:rsidRPr="00DC1C78">
        <w:t>conoscenza</w:t>
      </w:r>
      <w:r w:rsidR="00DC1C78">
        <w:rPr>
          <w:b/>
        </w:rPr>
        <w:t xml:space="preserve"> </w:t>
      </w:r>
      <w:r w:rsidR="00DC1C78" w:rsidRPr="00DC1C78">
        <w:t>della lingua italiana, senza alcun limite sul numero delle chiamate per la soluzione di ogni problematica di malfunzionamento e/o di anomalia dei prodotti.</w:t>
      </w:r>
      <w:r w:rsidR="009E043B" w:rsidRPr="00DC1C78">
        <w:t xml:space="preserve">  </w:t>
      </w:r>
    </w:p>
    <w:p w:rsidR="009E043B" w:rsidRPr="009E043B" w:rsidRDefault="0060448E" w:rsidP="004056DA">
      <w:pPr>
        <w:pStyle w:val="NormaleFili"/>
        <w:numPr>
          <w:ilvl w:val="0"/>
          <w:numId w:val="5"/>
        </w:numPr>
      </w:pPr>
      <w:r>
        <w:t>Assicurare l</w:t>
      </w:r>
      <w:r w:rsidR="009E043B" w:rsidRPr="009E043B">
        <w:t>a fornitura delle nuove release e degli aggiornamenti dei prodotti software oggetto della licenza, che comprende:</w:t>
      </w:r>
    </w:p>
    <w:p w:rsidR="009E043B" w:rsidRPr="00DC1C78" w:rsidRDefault="009E043B" w:rsidP="004056DA">
      <w:pPr>
        <w:pStyle w:val="NormaleFili"/>
        <w:numPr>
          <w:ilvl w:val="0"/>
          <w:numId w:val="6"/>
        </w:numPr>
        <w:spacing w:before="0" w:after="0" w:line="276" w:lineRule="auto"/>
        <w:ind w:left="714" w:hanging="357"/>
      </w:pPr>
      <w:r w:rsidRPr="00DC1C78">
        <w:t>invio delle migliorie (correzioni, aggiornamenti e miglioramenti) dei Prodotti e relativa documentazione;</w:t>
      </w:r>
    </w:p>
    <w:p w:rsidR="009E043B" w:rsidRPr="00DC1C78" w:rsidRDefault="009E043B" w:rsidP="004056DA">
      <w:pPr>
        <w:pStyle w:val="NormaleFili"/>
        <w:numPr>
          <w:ilvl w:val="0"/>
          <w:numId w:val="6"/>
        </w:numPr>
        <w:spacing w:before="0" w:after="0" w:line="276" w:lineRule="auto"/>
        <w:ind w:left="714" w:hanging="357"/>
      </w:pPr>
      <w:r w:rsidRPr="00DC1C78">
        <w:lastRenderedPageBreak/>
        <w:t>invio delle riparazioni e aggiornamenti che l’Impresa mette a disposizione dei propri clienti;</w:t>
      </w:r>
    </w:p>
    <w:p w:rsidR="009E043B" w:rsidRPr="00DC1C78" w:rsidRDefault="009E043B" w:rsidP="004056DA">
      <w:pPr>
        <w:pStyle w:val="NormaleFili"/>
        <w:numPr>
          <w:ilvl w:val="0"/>
          <w:numId w:val="6"/>
        </w:numPr>
        <w:spacing w:before="0" w:after="0" w:line="276" w:lineRule="auto"/>
        <w:ind w:left="714" w:hanging="357"/>
      </w:pPr>
      <w:r w:rsidRPr="00DC1C78">
        <w:t>consegna di ogni nuovo update dei Prodotti (la Committente avrà facoltà di utilizzare le nuove versioni e/o di continuare ad usare le precedenti).</w:t>
      </w:r>
    </w:p>
    <w:p w:rsidR="00DC1C78" w:rsidRDefault="00DC1C78" w:rsidP="00C94DD1">
      <w:pPr>
        <w:pStyle w:val="NormaleFili"/>
      </w:pPr>
      <w:r>
        <w:t xml:space="preserve">Il suddetto servizio di manutenzione personalizzata </w:t>
      </w:r>
      <w:r w:rsidR="00C94DD1">
        <w:t xml:space="preserve">dovrà essere erogato </w:t>
      </w:r>
      <w:r w:rsidR="00A21AA2">
        <w:t>su tutto il parco software esistente, come di seguito dettagliato:</w:t>
      </w:r>
    </w:p>
    <w:p w:rsidR="002308CF" w:rsidRPr="00C94DD1" w:rsidRDefault="002308CF" w:rsidP="002308CF">
      <w:pPr>
        <w:pStyle w:val="NormaleFili"/>
        <w:rPr>
          <w:b/>
          <w:i/>
        </w:rPr>
      </w:pPr>
      <w:r>
        <w:fldChar w:fldCharType="begin"/>
      </w:r>
      <w:r>
        <w:instrText xml:space="preserve"> LINK Excel.Sheet.12 "C:\\Users\\samanta.dicintio.ext\\Desktop\\ID 2479 - SAS Sogei\\CONSULTAZIONE\\ID 2479 - Ipotesi Perimetro per consultazione_15022022.xlsx" "Rinnovo Manutenzione 1!R3C1:R26C4" \a \f 4 \h </w:instrText>
      </w:r>
      <w:r>
        <w:fldChar w:fldCharType="separate"/>
      </w:r>
    </w:p>
    <w:tbl>
      <w:tblPr>
        <w:tblW w:w="5380" w:type="dxa"/>
        <w:tblCellMar>
          <w:left w:w="70" w:type="dxa"/>
          <w:right w:w="70" w:type="dxa"/>
        </w:tblCellMar>
        <w:tblLook w:val="04A0" w:firstRow="1" w:lastRow="0" w:firstColumn="1" w:lastColumn="0" w:noHBand="0" w:noVBand="1"/>
      </w:tblPr>
      <w:tblGrid>
        <w:gridCol w:w="1380"/>
        <w:gridCol w:w="2440"/>
        <w:gridCol w:w="960"/>
        <w:gridCol w:w="600"/>
      </w:tblGrid>
      <w:tr w:rsidR="002308CF" w:rsidRPr="002308CF" w:rsidTr="002308CF">
        <w:trPr>
          <w:trHeight w:val="840"/>
          <w:tblHeader/>
        </w:trPr>
        <w:tc>
          <w:tcPr>
            <w:tcW w:w="1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2308CF" w:rsidRPr="002308CF" w:rsidRDefault="002308CF" w:rsidP="002308CF">
            <w:pPr>
              <w:jc w:val="center"/>
              <w:rPr>
                <w:rFonts w:ascii="Calibri" w:hAnsi="Calibri"/>
                <w:b/>
                <w:bCs/>
                <w:color w:val="000000"/>
                <w:sz w:val="20"/>
                <w:szCs w:val="20"/>
              </w:rPr>
            </w:pPr>
            <w:r w:rsidRPr="002308CF">
              <w:rPr>
                <w:rFonts w:ascii="Calibri" w:hAnsi="Calibri"/>
                <w:b/>
                <w:bCs/>
                <w:color w:val="000000"/>
                <w:sz w:val="20"/>
                <w:szCs w:val="20"/>
              </w:rPr>
              <w:t>Nome del prodotto</w:t>
            </w:r>
          </w:p>
        </w:tc>
        <w:tc>
          <w:tcPr>
            <w:tcW w:w="2440" w:type="dxa"/>
            <w:tcBorders>
              <w:top w:val="single" w:sz="8" w:space="0" w:color="auto"/>
              <w:left w:val="nil"/>
              <w:bottom w:val="single" w:sz="8" w:space="0" w:color="auto"/>
              <w:right w:val="single" w:sz="8" w:space="0" w:color="auto"/>
            </w:tcBorders>
            <w:shd w:val="clear" w:color="000000" w:fill="D9D9D9"/>
            <w:vAlign w:val="center"/>
            <w:hideMark/>
          </w:tcPr>
          <w:p w:rsidR="002308CF" w:rsidRPr="002308CF" w:rsidRDefault="002308CF" w:rsidP="002308CF">
            <w:pPr>
              <w:jc w:val="center"/>
              <w:rPr>
                <w:rFonts w:ascii="Calibri" w:hAnsi="Calibri"/>
                <w:b/>
                <w:bCs/>
                <w:color w:val="000000"/>
                <w:sz w:val="20"/>
                <w:szCs w:val="20"/>
              </w:rPr>
            </w:pPr>
            <w:r w:rsidRPr="002308CF">
              <w:rPr>
                <w:rFonts w:ascii="Calibri" w:hAnsi="Calibri"/>
                <w:b/>
                <w:bCs/>
                <w:color w:val="000000"/>
                <w:sz w:val="20"/>
                <w:szCs w:val="20"/>
              </w:rPr>
              <w:t>Codice Prodotto</w:t>
            </w:r>
          </w:p>
        </w:tc>
        <w:tc>
          <w:tcPr>
            <w:tcW w:w="960" w:type="dxa"/>
            <w:tcBorders>
              <w:top w:val="single" w:sz="8" w:space="0" w:color="auto"/>
              <w:left w:val="nil"/>
              <w:bottom w:val="single" w:sz="8" w:space="0" w:color="auto"/>
              <w:right w:val="single" w:sz="8" w:space="0" w:color="auto"/>
            </w:tcBorders>
            <w:shd w:val="clear" w:color="000000" w:fill="EDEBE0"/>
            <w:vAlign w:val="center"/>
            <w:hideMark/>
          </w:tcPr>
          <w:p w:rsidR="002308CF" w:rsidRPr="002308CF" w:rsidRDefault="002308CF" w:rsidP="002308CF">
            <w:pPr>
              <w:jc w:val="center"/>
              <w:rPr>
                <w:rFonts w:ascii="Calibri" w:hAnsi="Calibri"/>
                <w:b/>
                <w:bCs/>
                <w:color w:val="000000"/>
                <w:sz w:val="20"/>
                <w:szCs w:val="20"/>
              </w:rPr>
            </w:pPr>
            <w:r w:rsidRPr="002308CF">
              <w:rPr>
                <w:rFonts w:ascii="Calibri" w:hAnsi="Calibri"/>
                <w:b/>
                <w:bCs/>
                <w:color w:val="000000"/>
                <w:sz w:val="20"/>
                <w:szCs w:val="20"/>
              </w:rPr>
              <w:t>64 bit</w:t>
            </w:r>
          </w:p>
        </w:tc>
        <w:tc>
          <w:tcPr>
            <w:tcW w:w="600" w:type="dxa"/>
            <w:tcBorders>
              <w:top w:val="single" w:sz="8" w:space="0" w:color="auto"/>
              <w:left w:val="nil"/>
              <w:bottom w:val="single" w:sz="8" w:space="0" w:color="auto"/>
              <w:right w:val="single" w:sz="8" w:space="0" w:color="auto"/>
            </w:tcBorders>
            <w:shd w:val="clear" w:color="000000" w:fill="EDEBE0"/>
            <w:vAlign w:val="center"/>
            <w:hideMark/>
          </w:tcPr>
          <w:p w:rsidR="002308CF" w:rsidRPr="002308CF" w:rsidRDefault="002308CF" w:rsidP="002308CF">
            <w:pPr>
              <w:jc w:val="center"/>
              <w:rPr>
                <w:rFonts w:ascii="Calibri" w:hAnsi="Calibri"/>
                <w:b/>
                <w:bCs/>
                <w:color w:val="000000"/>
                <w:sz w:val="20"/>
                <w:szCs w:val="20"/>
              </w:rPr>
            </w:pPr>
            <w:r w:rsidRPr="002308CF">
              <w:rPr>
                <w:rFonts w:ascii="Calibri" w:hAnsi="Calibri"/>
                <w:b/>
                <w:bCs/>
                <w:color w:val="000000"/>
                <w:sz w:val="20"/>
                <w:szCs w:val="20"/>
              </w:rPr>
              <w:t>32 bit</w:t>
            </w:r>
          </w:p>
        </w:tc>
      </w:tr>
      <w:tr w:rsidR="002308CF" w:rsidRPr="002308CF" w:rsidTr="002308CF">
        <w:trPr>
          <w:trHeight w:val="55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ACCESS ODBC</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ACCODBCWNDW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55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ACCESS TO PCFF</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ACCPCFFWNDW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1</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AF</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AFWNDW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ASSIST</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ASSISTWNDW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1</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BASE</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13</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ETS</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ETSWNDW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FSP</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FSPWNDW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1</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GRAPH</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GRAPHWNDW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3</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IML</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IMLWNDW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1</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INSIGHT</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INSIGHTWNDW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E6B8B7"/>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STAT</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STATWNDW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8</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1</w:t>
            </w:r>
          </w:p>
        </w:tc>
      </w:tr>
      <w:tr w:rsidR="002308CF" w:rsidRPr="002308CF" w:rsidTr="002308CF">
        <w:trPr>
          <w:trHeight w:val="55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SAS/ACCESS TO ORACLE</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ACCORCWNDW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55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ACCESS ODBC</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ACCODBCWNDW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55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ACCESS TO PCFF</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ACCPCFFWNDW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AF</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AFWNDW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ASSIST</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ASSISTWNDW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BASE</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ETS</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ETSWNDW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FSP</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FSPWNDW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GRAPH</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GRAPHWNDW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IML</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IMLWNDW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INSIGHT</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INSIGHTWNDW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r w:rsidR="002308CF" w:rsidRPr="002308CF" w:rsidTr="002308CF">
        <w:trPr>
          <w:trHeight w:val="312"/>
        </w:trPr>
        <w:tc>
          <w:tcPr>
            <w:tcW w:w="1380" w:type="dxa"/>
            <w:tcBorders>
              <w:top w:val="nil"/>
              <w:left w:val="single" w:sz="4" w:space="0" w:color="auto"/>
              <w:bottom w:val="single" w:sz="4" w:space="0" w:color="auto"/>
              <w:right w:val="single" w:sz="4" w:space="0" w:color="auto"/>
            </w:tcBorders>
            <w:shd w:val="clear" w:color="000000" w:fill="DDD9C4"/>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SAS STAT</w:t>
            </w:r>
          </w:p>
        </w:tc>
        <w:tc>
          <w:tcPr>
            <w:tcW w:w="244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STATWNDW</w:t>
            </w:r>
          </w:p>
        </w:tc>
        <w:tc>
          <w:tcPr>
            <w:tcW w:w="96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5</w:t>
            </w:r>
          </w:p>
        </w:tc>
        <w:tc>
          <w:tcPr>
            <w:tcW w:w="600" w:type="dxa"/>
            <w:tcBorders>
              <w:top w:val="nil"/>
              <w:left w:val="nil"/>
              <w:bottom w:val="single" w:sz="4" w:space="0" w:color="auto"/>
              <w:right w:val="single" w:sz="4" w:space="0" w:color="auto"/>
            </w:tcBorders>
            <w:shd w:val="clear" w:color="auto" w:fill="auto"/>
            <w:vAlign w:val="center"/>
            <w:hideMark/>
          </w:tcPr>
          <w:p w:rsidR="002308CF" w:rsidRPr="002308CF" w:rsidRDefault="002308CF" w:rsidP="002308CF">
            <w:pPr>
              <w:jc w:val="center"/>
              <w:rPr>
                <w:rFonts w:ascii="Calibri" w:hAnsi="Calibri"/>
                <w:color w:val="000000"/>
                <w:sz w:val="20"/>
                <w:szCs w:val="20"/>
              </w:rPr>
            </w:pPr>
            <w:r w:rsidRPr="002308CF">
              <w:rPr>
                <w:rFonts w:ascii="Calibri" w:hAnsi="Calibri"/>
                <w:color w:val="000000"/>
                <w:sz w:val="20"/>
                <w:szCs w:val="20"/>
              </w:rPr>
              <w:t>-</w:t>
            </w:r>
          </w:p>
        </w:tc>
      </w:tr>
    </w:tbl>
    <w:p w:rsidR="002308CF" w:rsidRDefault="002308CF" w:rsidP="002308CF">
      <w:pPr>
        <w:pStyle w:val="NormaleFili"/>
      </w:pPr>
      <w:r>
        <w:fldChar w:fldCharType="end"/>
      </w:r>
    </w:p>
    <w:p w:rsidR="005E194B" w:rsidRDefault="005E194B" w:rsidP="002308CF">
      <w:pPr>
        <w:pStyle w:val="NormaleFili"/>
        <w:rPr>
          <w:rFonts w:ascii="Times New Roman" w:hAnsi="Times New Roman"/>
        </w:rPr>
      </w:pPr>
      <w:r>
        <w:fldChar w:fldCharType="begin"/>
      </w:r>
      <w:r>
        <w:instrText xml:space="preserve"> LINK Excel.Sheet.12 "C:\\Users\\samanta.dicintio.ext\\Desktop\\ID 2479 - SAS Sogei\\CONSULTAZIONE\\ID 2479 - Ipotesi Perimetro per consultazione_15022022.xlsx" "Rinnovo Manutenzione 2!R2C1:R78C3" \a \f 4 \h  \* MERGEFORMAT </w:instrText>
      </w:r>
      <w:r>
        <w:fldChar w:fldCharType="separate"/>
      </w:r>
    </w:p>
    <w:tbl>
      <w:tblPr>
        <w:tblW w:w="6941" w:type="dxa"/>
        <w:tblCellMar>
          <w:left w:w="70" w:type="dxa"/>
          <w:right w:w="70" w:type="dxa"/>
        </w:tblCellMar>
        <w:tblLook w:val="04A0" w:firstRow="1" w:lastRow="0" w:firstColumn="1" w:lastColumn="0" w:noHBand="0" w:noVBand="1"/>
      </w:tblPr>
      <w:tblGrid>
        <w:gridCol w:w="1696"/>
        <w:gridCol w:w="2410"/>
        <w:gridCol w:w="2835"/>
      </w:tblGrid>
      <w:tr w:rsidR="005E194B" w:rsidRPr="005E194B" w:rsidTr="00C94DD1">
        <w:trPr>
          <w:trHeight w:val="539"/>
          <w:tblHeader/>
        </w:trPr>
        <w:tc>
          <w:tcPr>
            <w:tcW w:w="169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lastRenderedPageBreak/>
              <w:t>Nome del prodotto</w:t>
            </w:r>
          </w:p>
        </w:tc>
        <w:tc>
          <w:tcPr>
            <w:tcW w:w="2410" w:type="dxa"/>
            <w:tcBorders>
              <w:top w:val="single" w:sz="4" w:space="0" w:color="auto"/>
              <w:left w:val="nil"/>
              <w:bottom w:val="single" w:sz="4" w:space="0" w:color="auto"/>
              <w:right w:val="single" w:sz="4" w:space="0" w:color="auto"/>
            </w:tcBorders>
            <w:shd w:val="clear" w:color="000000" w:fill="C0C0C0"/>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Codice di Prodotto</w:t>
            </w:r>
          </w:p>
        </w:tc>
        <w:tc>
          <w:tcPr>
            <w:tcW w:w="2835" w:type="dxa"/>
            <w:tcBorders>
              <w:top w:val="single" w:sz="4" w:space="0" w:color="auto"/>
              <w:left w:val="nil"/>
              <w:bottom w:val="single" w:sz="4" w:space="0" w:color="auto"/>
              <w:right w:val="single" w:sz="4" w:space="0" w:color="auto"/>
            </w:tcBorders>
            <w:shd w:val="clear" w:color="000000" w:fill="C0C0C0"/>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Quantità</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Base SAS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DB2</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ACCDB2OS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SAS/AF</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AFOS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SAS/CONNECT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CONNECTOS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SAS/ETS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ETSOS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SAS/FSP</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FSPOS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SAS/GRAPH</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GRAPHOS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SAS/IML</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IMLOS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SAS/STAT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STATOS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5D9F1"/>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Integration Technologies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INTTECHOS</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BASE SAS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ACCESS ODBC</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ACCODBCWNDW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7</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ACCESS TO ORACLE</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ACCORCWNDW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ACCESS TO PCFF</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ACCPCFFWNDW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SAS/AF</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AFWNDW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SAS/ASSIST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ASSISTWNDW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7</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SAS/CONNECT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CONNECTWNDW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50</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SAS/EIS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EISWNDW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50</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SAS/ETS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ETSWNDW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10</w:t>
            </w:r>
          </w:p>
        </w:tc>
      </w:tr>
      <w:tr w:rsidR="00303CDF" w:rsidRPr="005E194B" w:rsidTr="00303CDF">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SAS/FSP</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FSPWNDW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303CDF" w:rsidRPr="005E194B" w:rsidTr="00303CDF">
        <w:trPr>
          <w:trHeight w:val="420"/>
        </w:trPr>
        <w:tc>
          <w:tcPr>
            <w:tcW w:w="16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SAS/GIS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GISWNDW</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3</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SAS/GRAPH</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GRAPHWNDW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SAS/IML</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IMLWNDW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7</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SAS/INSIGHT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INSIGHTWNDW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SAS/OR</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ORWNDW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50</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SAS/STAT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STATWNDW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46</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ENTERPRISE GUIDE</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EGUIDEWNDW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10</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DD9C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lastRenderedPageBreak/>
              <w:t>APPDEV STUDIO</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APPDEVWNDW</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3</w:t>
            </w:r>
          </w:p>
        </w:tc>
      </w:tr>
      <w:tr w:rsidR="005E194B" w:rsidRPr="005E194B" w:rsidTr="005E194B">
        <w:trPr>
          <w:trHeight w:val="1680"/>
        </w:trPr>
        <w:tc>
          <w:tcPr>
            <w:tcW w:w="1696" w:type="dxa"/>
            <w:tcBorders>
              <w:top w:val="nil"/>
              <w:left w:val="single" w:sz="4" w:space="0" w:color="auto"/>
              <w:bottom w:val="single" w:sz="4" w:space="0" w:color="auto"/>
              <w:right w:val="single" w:sz="4" w:space="0" w:color="auto"/>
            </w:tcBorders>
            <w:shd w:val="clear" w:color="000000" w:fill="C4D79B"/>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GRID MANAGER</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 xml:space="preserve">SASWNTESERCIZIO,  48 core, </w:t>
            </w:r>
            <w:proofErr w:type="spellStart"/>
            <w:r w:rsidRPr="005E194B">
              <w:rPr>
                <w:rFonts w:ascii="Calibri" w:hAnsi="Calibri"/>
                <w:color w:val="000000"/>
                <w:sz w:val="20"/>
                <w:szCs w:val="32"/>
              </w:rPr>
              <w:t>max</w:t>
            </w:r>
            <w:proofErr w:type="spellEnd"/>
            <w:r w:rsidRPr="005E194B">
              <w:rPr>
                <w:rFonts w:ascii="Calibri" w:hAnsi="Calibri"/>
                <w:color w:val="000000"/>
                <w:sz w:val="20"/>
                <w:szCs w:val="32"/>
              </w:rPr>
              <w:t xml:space="preserve"> 1600 CPU alimentanti</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840"/>
        </w:trPr>
        <w:tc>
          <w:tcPr>
            <w:tcW w:w="1696" w:type="dxa"/>
            <w:tcBorders>
              <w:top w:val="nil"/>
              <w:left w:val="single" w:sz="4" w:space="0" w:color="auto"/>
              <w:bottom w:val="single" w:sz="4" w:space="0" w:color="auto"/>
              <w:right w:val="single" w:sz="4" w:space="0" w:color="auto"/>
            </w:tcBorders>
            <w:shd w:val="clear" w:color="000000" w:fill="C4D79B"/>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ITRM GRID BASATO SULLA VERSIONE 9.4 DI SAS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4D79B"/>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FORECAST SERVER GRID</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4D79B"/>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ACCESS TO TERADATA GRID</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1680"/>
        </w:trPr>
        <w:tc>
          <w:tcPr>
            <w:tcW w:w="1696" w:type="dxa"/>
            <w:tcBorders>
              <w:top w:val="nil"/>
              <w:left w:val="single" w:sz="4" w:space="0" w:color="auto"/>
              <w:bottom w:val="single" w:sz="4" w:space="0" w:color="auto"/>
              <w:right w:val="single" w:sz="4" w:space="0" w:color="auto"/>
            </w:tcBorders>
            <w:shd w:val="clear" w:color="000000" w:fill="C4D79B"/>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IT RESOURCE MANAGEMENT – AMBIENTE DI SVILUPPO/TEST – MIXED NETWORK  LICENSE COMPRENSIVO DI LICENZA MXG</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ITSVSERVRWNTSVILUPPO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4D79B"/>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FORECAST SERVER</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FORECAST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Base SAS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SAS/AF</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AFWNTESERCIZIO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840"/>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SAS/CONNECT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CONNECTWNTESERCIZIO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SAS/FSP</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FSPWNTESERCIZIO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695"/>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ORACLE</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ACCORCWNTESERCIZIO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708"/>
        </w:trPr>
        <w:tc>
          <w:tcPr>
            <w:tcW w:w="169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DB2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ACCDB2WNTESERCIZIO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705"/>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ODBC</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ACCODBCWNTESERCIZIO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419"/>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SAS/GRAPH</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GRAPHWNTESERCIZIO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426"/>
        </w:trPr>
        <w:tc>
          <w:tcPr>
            <w:tcW w:w="1696" w:type="dxa"/>
            <w:tcBorders>
              <w:top w:val="nil"/>
              <w:left w:val="single" w:sz="4" w:space="0" w:color="auto"/>
              <w:bottom w:val="single" w:sz="4" w:space="0" w:color="auto"/>
              <w:right w:val="single" w:sz="4" w:space="0" w:color="auto"/>
            </w:tcBorders>
            <w:shd w:val="clear" w:color="000000" w:fill="CCC0DA"/>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SAS/INTRNET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INTRNETWNTESERCIZIO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1</w:t>
            </w:r>
          </w:p>
        </w:tc>
      </w:tr>
      <w:tr w:rsidR="005E194B" w:rsidRPr="005E194B" w:rsidTr="005E194B">
        <w:trPr>
          <w:trHeight w:val="713"/>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lastRenderedPageBreak/>
              <w:t>SAS ENTERPRISE MONITOR 9.2</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ENTMONITORWNT4</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CONNECT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CONNECTWNT4</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STAT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STATWNT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ACCESS TO ORACLE</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ACCORCWNT4</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ACCESS TO DB2</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ACCDB2WNT4</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Base SAS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SASWNT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SAS/EIS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EISWNT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SAS/GRAPH</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GRAPHWNT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Integration Technologies</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INTTECHWNT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STAT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STATWNT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669"/>
        </w:trPr>
        <w:tc>
          <w:tcPr>
            <w:tcW w:w="1696" w:type="dxa"/>
            <w:tcBorders>
              <w:top w:val="nil"/>
              <w:left w:val="single" w:sz="4" w:space="0" w:color="auto"/>
              <w:bottom w:val="single" w:sz="4" w:space="0" w:color="auto"/>
              <w:right w:val="single" w:sz="4" w:space="0" w:color="auto"/>
            </w:tcBorders>
            <w:shd w:val="clear" w:color="000000" w:fill="B7DEE8"/>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ENTERPRISE   GUIDE   (2 licenze)</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EGUIDEWNT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 xml:space="preserve">SAS Visual Data </w:t>
            </w:r>
            <w:proofErr w:type="spellStart"/>
            <w:r w:rsidRPr="005E194B">
              <w:rPr>
                <w:rFonts w:ascii="Calibri" w:hAnsi="Calibri"/>
                <w:color w:val="000000"/>
                <w:sz w:val="20"/>
                <w:szCs w:val="32"/>
              </w:rPr>
              <w:t>Discovery</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JMP4VDDWNT8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Oracle</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ACCORCWNT8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 xml:space="preserve">SAS/ACCESS to PC </w:t>
            </w:r>
            <w:proofErr w:type="spellStart"/>
            <w:r w:rsidRPr="005E194B">
              <w:rPr>
                <w:rFonts w:ascii="Calibri" w:hAnsi="Calibri"/>
                <w:color w:val="000000"/>
                <w:sz w:val="20"/>
                <w:szCs w:val="32"/>
              </w:rPr>
              <w:t>Files</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ACCPCFFWNT8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ODBC</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ACCODBCWNT8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SAS/TERADATA (5 nodi)</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ANLYTTERA</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SAS/CONNECT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CONNECTWNT8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 xml:space="preserve">SAS Visual Data </w:t>
            </w:r>
            <w:proofErr w:type="spellStart"/>
            <w:r w:rsidRPr="005E194B">
              <w:rPr>
                <w:rFonts w:ascii="Calibri" w:hAnsi="Calibri"/>
                <w:color w:val="000000"/>
                <w:sz w:val="20"/>
                <w:szCs w:val="32"/>
              </w:rPr>
              <w:t>Discovery</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JMP4VDDWNT8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Oracle</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ACCORCWNT8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 xml:space="preserve">SAS/ACCESS to PC </w:t>
            </w:r>
            <w:proofErr w:type="spellStart"/>
            <w:r w:rsidRPr="005E194B">
              <w:rPr>
                <w:rFonts w:ascii="Calibri" w:hAnsi="Calibri"/>
                <w:color w:val="000000"/>
                <w:sz w:val="20"/>
                <w:szCs w:val="32"/>
              </w:rPr>
              <w:t>Files</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ACCPCFFWNT8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SAS/ACCESS to ODBC</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ACCODBCWNT8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FCD5B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SAS/CONNECT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CONNECTWNT8</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A969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for Open Data</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OPENDATA_PRE</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 (20 core)</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A969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for Open Data</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OPENDATA_TST</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1 (8 core)</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A969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lastRenderedPageBreak/>
              <w:t>SAS  for   Open Data</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OPEND4_SVIL</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4 core – 2 utenti</w:t>
            </w:r>
          </w:p>
        </w:tc>
      </w:tr>
      <w:tr w:rsidR="005E194B" w:rsidRPr="005E194B" w:rsidTr="005E194B">
        <w:trPr>
          <w:trHeight w:val="420"/>
        </w:trPr>
        <w:tc>
          <w:tcPr>
            <w:tcW w:w="1696" w:type="dxa"/>
            <w:tcBorders>
              <w:top w:val="nil"/>
              <w:left w:val="single" w:sz="4" w:space="0" w:color="auto"/>
              <w:bottom w:val="single" w:sz="4" w:space="0" w:color="auto"/>
              <w:right w:val="single" w:sz="4" w:space="0" w:color="auto"/>
            </w:tcBorders>
            <w:shd w:val="clear" w:color="000000" w:fill="DA9694"/>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 xml:space="preserve">High </w:t>
            </w:r>
            <w:proofErr w:type="spellStart"/>
            <w:r w:rsidRPr="005E194B">
              <w:rPr>
                <w:rFonts w:ascii="Calibri" w:hAnsi="Calibri"/>
                <w:color w:val="000000"/>
                <w:sz w:val="20"/>
                <w:szCs w:val="32"/>
              </w:rPr>
              <w:t>Availability</w:t>
            </w:r>
            <w:proofErr w:type="spellEnd"/>
            <w:r w:rsidRPr="005E194B">
              <w:rPr>
                <w:rFonts w:ascii="Calibri" w:hAnsi="Calibri"/>
                <w:color w:val="000000"/>
                <w:sz w:val="20"/>
                <w:szCs w:val="32"/>
              </w:rPr>
              <w:t xml:space="preserve">  for Open Data</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OPEND20_ESE_HA</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20 core</w:t>
            </w:r>
          </w:p>
        </w:tc>
      </w:tr>
      <w:tr w:rsidR="005E194B" w:rsidRPr="005E194B" w:rsidTr="005E194B">
        <w:trPr>
          <w:trHeight w:val="819"/>
        </w:trPr>
        <w:tc>
          <w:tcPr>
            <w:tcW w:w="1696" w:type="dxa"/>
            <w:tcBorders>
              <w:top w:val="nil"/>
              <w:left w:val="single" w:sz="4" w:space="0" w:color="auto"/>
              <w:bottom w:val="single" w:sz="4" w:space="0" w:color="auto"/>
              <w:right w:val="single" w:sz="4" w:space="0" w:color="auto"/>
            </w:tcBorders>
            <w:shd w:val="clear" w:color="000000" w:fill="FABF8F"/>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for FINANCIAL FORECASTING HA</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FINFOR_ESE_HA</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10 Financial </w:t>
            </w:r>
            <w:proofErr w:type="spellStart"/>
            <w:r w:rsidRPr="005E194B">
              <w:rPr>
                <w:rFonts w:ascii="Calibri" w:hAnsi="Calibri"/>
                <w:b/>
                <w:bCs/>
                <w:color w:val="000000"/>
                <w:sz w:val="20"/>
                <w:szCs w:val="32"/>
              </w:rPr>
              <w:t>Mgt</w:t>
            </w:r>
            <w:proofErr w:type="spellEnd"/>
            <w:r w:rsidRPr="005E194B">
              <w:rPr>
                <w:rFonts w:ascii="Calibri" w:hAnsi="Calibri"/>
                <w:b/>
                <w:bCs/>
                <w:color w:val="000000"/>
                <w:sz w:val="20"/>
                <w:szCs w:val="32"/>
              </w:rPr>
              <w:t xml:space="preserve"> - 2 utenti </w:t>
            </w:r>
            <w:proofErr w:type="spellStart"/>
            <w:r w:rsidRPr="005E194B">
              <w:rPr>
                <w:rFonts w:ascii="Calibri" w:hAnsi="Calibri"/>
                <w:b/>
                <w:bCs/>
                <w:color w:val="000000"/>
                <w:sz w:val="20"/>
                <w:szCs w:val="32"/>
              </w:rPr>
              <w:t>Forecast</w:t>
            </w:r>
            <w:proofErr w:type="spellEnd"/>
            <w:r w:rsidRPr="005E194B">
              <w:rPr>
                <w:rFonts w:ascii="Calibri" w:hAnsi="Calibri"/>
                <w:b/>
                <w:bCs/>
                <w:color w:val="000000"/>
                <w:sz w:val="20"/>
                <w:szCs w:val="32"/>
              </w:rPr>
              <w:t xml:space="preserve"> Server</w:t>
            </w:r>
          </w:p>
        </w:tc>
      </w:tr>
      <w:tr w:rsidR="005E194B" w:rsidRPr="005E194B" w:rsidTr="005E194B">
        <w:trPr>
          <w:trHeight w:val="2520"/>
        </w:trPr>
        <w:tc>
          <w:tcPr>
            <w:tcW w:w="1696" w:type="dxa"/>
            <w:tcBorders>
              <w:top w:val="nil"/>
              <w:left w:val="single" w:sz="4" w:space="0" w:color="auto"/>
              <w:bottom w:val="single" w:sz="4" w:space="0" w:color="auto"/>
              <w:right w:val="single" w:sz="4" w:space="0" w:color="auto"/>
            </w:tcBorders>
            <w:shd w:val="clear" w:color="000000" w:fill="C4D79B"/>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GRID</w:t>
            </w:r>
            <w:r w:rsidRPr="005E194B">
              <w:rPr>
                <w:rFonts w:ascii="Calibri" w:hAnsi="Calibri"/>
                <w:color w:val="000000"/>
                <w:sz w:val="20"/>
                <w:szCs w:val="32"/>
              </w:rPr>
              <w:br/>
              <w:t>MANAGER</w:t>
            </w:r>
            <w:r w:rsidRPr="005E194B">
              <w:rPr>
                <w:rFonts w:ascii="Calibri" w:hAnsi="Calibri"/>
                <w:color w:val="000000"/>
                <w:sz w:val="20"/>
                <w:szCs w:val="32"/>
              </w:rPr>
              <w:br/>
              <w:t>SAS ITRM GRID BASATO SULLA VERSIONE 9.4 DI SAS</w:t>
            </w:r>
            <w:r w:rsidRPr="005E194B">
              <w:rPr>
                <w:rFonts w:ascii="Calibri" w:hAnsi="Calibri"/>
                <w:color w:val="000000"/>
                <w:sz w:val="20"/>
                <w:szCs w:val="32"/>
              </w:rPr>
              <w:br/>
            </w:r>
            <w:proofErr w:type="spellStart"/>
            <w:r w:rsidRPr="005E194B">
              <w:rPr>
                <w:rFonts w:ascii="Calibri" w:hAnsi="Calibri"/>
                <w:color w:val="000000"/>
                <w:sz w:val="20"/>
                <w:szCs w:val="32"/>
              </w:rPr>
              <w:t>SAS</w:t>
            </w:r>
            <w:proofErr w:type="spellEnd"/>
            <w:r w:rsidRPr="005E194B">
              <w:rPr>
                <w:rFonts w:ascii="Calibri" w:hAnsi="Calibri"/>
                <w:color w:val="000000"/>
                <w:sz w:val="20"/>
                <w:szCs w:val="32"/>
              </w:rPr>
              <w:t xml:space="preserve">  FORECAST SERVER GRID</w:t>
            </w:r>
            <w:r w:rsidRPr="005E194B">
              <w:rPr>
                <w:rFonts w:ascii="Calibri" w:hAnsi="Calibri"/>
                <w:color w:val="000000"/>
                <w:sz w:val="20"/>
                <w:szCs w:val="32"/>
              </w:rPr>
              <w:br/>
              <w:t>SAS ACCESS TO TERADATA GRID</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SASWNTESERCIZIO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Network </w:t>
            </w:r>
            <w:proofErr w:type="spellStart"/>
            <w:r w:rsidRPr="005E194B">
              <w:rPr>
                <w:rFonts w:ascii="Calibri" w:hAnsi="Calibri"/>
                <w:b/>
                <w:bCs/>
                <w:color w:val="000000"/>
                <w:sz w:val="20"/>
                <w:szCs w:val="32"/>
              </w:rPr>
              <w:t>unlimited</w:t>
            </w:r>
            <w:proofErr w:type="spellEnd"/>
            <w:r w:rsidRPr="005E194B">
              <w:rPr>
                <w:rFonts w:ascii="Calibri" w:hAnsi="Calibri"/>
                <w:b/>
                <w:bCs/>
                <w:color w:val="000000"/>
                <w:sz w:val="20"/>
                <w:szCs w:val="32"/>
              </w:rPr>
              <w:t xml:space="preserve"> - Server fino a 48 core</w:t>
            </w:r>
          </w:p>
        </w:tc>
      </w:tr>
      <w:tr w:rsidR="005E194B" w:rsidRPr="005E194B" w:rsidTr="005E194B">
        <w:trPr>
          <w:trHeight w:val="847"/>
        </w:trPr>
        <w:tc>
          <w:tcPr>
            <w:tcW w:w="1696" w:type="dxa"/>
            <w:tcBorders>
              <w:top w:val="nil"/>
              <w:left w:val="single" w:sz="4" w:space="0" w:color="auto"/>
              <w:bottom w:val="single" w:sz="4" w:space="0" w:color="auto"/>
              <w:right w:val="single" w:sz="4" w:space="0" w:color="auto"/>
            </w:tcBorders>
            <w:shd w:val="clear" w:color="000000" w:fill="FABF8F"/>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FINANCIAL MANAGEMENT</w:t>
            </w:r>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FINMGMT_ESE – esercizio</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1 Amministratore - 17 </w:t>
            </w:r>
            <w:proofErr w:type="spellStart"/>
            <w:r w:rsidRPr="005E194B">
              <w:rPr>
                <w:rFonts w:ascii="Calibri" w:hAnsi="Calibri"/>
                <w:b/>
                <w:bCs/>
                <w:color w:val="000000"/>
                <w:sz w:val="20"/>
                <w:szCs w:val="32"/>
              </w:rPr>
              <w:t>Power</w:t>
            </w:r>
            <w:proofErr w:type="spellEnd"/>
            <w:r w:rsidRPr="005E194B">
              <w:rPr>
                <w:rFonts w:ascii="Calibri" w:hAnsi="Calibri"/>
                <w:b/>
                <w:bCs/>
                <w:color w:val="000000"/>
                <w:sz w:val="20"/>
                <w:szCs w:val="32"/>
              </w:rPr>
              <w:t xml:space="preserve"> </w:t>
            </w:r>
            <w:proofErr w:type="spellStart"/>
            <w:r w:rsidRPr="005E194B">
              <w:rPr>
                <w:rFonts w:ascii="Calibri" w:hAnsi="Calibri"/>
                <w:b/>
                <w:bCs/>
                <w:color w:val="000000"/>
                <w:sz w:val="20"/>
                <w:szCs w:val="32"/>
              </w:rPr>
              <w:t>Users</w:t>
            </w:r>
            <w:proofErr w:type="spellEnd"/>
            <w:r w:rsidRPr="005E194B">
              <w:rPr>
                <w:rFonts w:ascii="Calibri" w:hAnsi="Calibri"/>
                <w:b/>
                <w:bCs/>
                <w:color w:val="000000"/>
                <w:sz w:val="20"/>
                <w:szCs w:val="32"/>
              </w:rPr>
              <w:t xml:space="preserve"> (utenti)</w:t>
            </w:r>
          </w:p>
        </w:tc>
      </w:tr>
      <w:tr w:rsidR="005E194B" w:rsidRPr="005E194B" w:rsidTr="005E194B">
        <w:trPr>
          <w:trHeight w:val="852"/>
        </w:trPr>
        <w:tc>
          <w:tcPr>
            <w:tcW w:w="169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FINANCIAL FORECASTING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FCSTSVR_ESE - esercizio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10 Financial </w:t>
            </w:r>
            <w:proofErr w:type="spellStart"/>
            <w:r w:rsidRPr="005E194B">
              <w:rPr>
                <w:rFonts w:ascii="Calibri" w:hAnsi="Calibri"/>
                <w:b/>
                <w:bCs/>
                <w:color w:val="000000"/>
                <w:sz w:val="20"/>
                <w:szCs w:val="32"/>
              </w:rPr>
              <w:t>Mgmt</w:t>
            </w:r>
            <w:proofErr w:type="spellEnd"/>
            <w:r w:rsidRPr="005E194B">
              <w:rPr>
                <w:rFonts w:ascii="Calibri" w:hAnsi="Calibri"/>
                <w:b/>
                <w:bCs/>
                <w:color w:val="000000"/>
                <w:sz w:val="20"/>
                <w:szCs w:val="32"/>
              </w:rPr>
              <w:t xml:space="preserve"> - 2 </w:t>
            </w:r>
            <w:proofErr w:type="spellStart"/>
            <w:r w:rsidRPr="005E194B">
              <w:rPr>
                <w:rFonts w:ascii="Calibri" w:hAnsi="Calibri"/>
                <w:b/>
                <w:bCs/>
                <w:color w:val="000000"/>
                <w:sz w:val="20"/>
                <w:szCs w:val="32"/>
              </w:rPr>
              <w:t>Forecast</w:t>
            </w:r>
            <w:proofErr w:type="spellEnd"/>
            <w:r w:rsidRPr="005E194B">
              <w:rPr>
                <w:rFonts w:ascii="Calibri" w:hAnsi="Calibri"/>
                <w:b/>
                <w:bCs/>
                <w:color w:val="000000"/>
                <w:sz w:val="20"/>
                <w:szCs w:val="32"/>
              </w:rPr>
              <w:t xml:space="preserve"> Server (utenti)</w:t>
            </w:r>
          </w:p>
        </w:tc>
      </w:tr>
      <w:tr w:rsidR="005E194B" w:rsidRPr="005E194B" w:rsidTr="005E194B">
        <w:trPr>
          <w:trHeight w:val="837"/>
        </w:trPr>
        <w:tc>
          <w:tcPr>
            <w:tcW w:w="169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FINANCIAL MANAGEMENT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FINMGMT_SVL - sviluppo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1 Amministratore - 2 </w:t>
            </w:r>
            <w:proofErr w:type="spellStart"/>
            <w:r w:rsidRPr="005E194B">
              <w:rPr>
                <w:rFonts w:ascii="Calibri" w:hAnsi="Calibri"/>
                <w:b/>
                <w:bCs/>
                <w:color w:val="000000"/>
                <w:sz w:val="20"/>
                <w:szCs w:val="32"/>
              </w:rPr>
              <w:t>Power</w:t>
            </w:r>
            <w:proofErr w:type="spellEnd"/>
            <w:r w:rsidRPr="005E194B">
              <w:rPr>
                <w:rFonts w:ascii="Calibri" w:hAnsi="Calibri"/>
                <w:b/>
                <w:bCs/>
                <w:color w:val="000000"/>
                <w:sz w:val="20"/>
                <w:szCs w:val="32"/>
              </w:rPr>
              <w:t xml:space="preserve"> </w:t>
            </w:r>
            <w:proofErr w:type="spellStart"/>
            <w:r w:rsidRPr="005E194B">
              <w:rPr>
                <w:rFonts w:ascii="Calibri" w:hAnsi="Calibri"/>
                <w:b/>
                <w:bCs/>
                <w:color w:val="000000"/>
                <w:sz w:val="20"/>
                <w:szCs w:val="32"/>
              </w:rPr>
              <w:t>Users</w:t>
            </w:r>
            <w:proofErr w:type="spellEnd"/>
            <w:r w:rsidRPr="005E194B">
              <w:rPr>
                <w:rFonts w:ascii="Calibri" w:hAnsi="Calibri"/>
                <w:b/>
                <w:bCs/>
                <w:color w:val="000000"/>
                <w:sz w:val="20"/>
                <w:szCs w:val="32"/>
              </w:rPr>
              <w:t xml:space="preserve"> (utenti)</w:t>
            </w:r>
          </w:p>
        </w:tc>
      </w:tr>
      <w:tr w:rsidR="005E194B" w:rsidRPr="005E194B" w:rsidTr="005E194B">
        <w:trPr>
          <w:trHeight w:val="993"/>
        </w:trPr>
        <w:tc>
          <w:tcPr>
            <w:tcW w:w="169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SAS FINANCIAL FORECASTING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FCSTSVR_SVIL - sviluppo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1 Amministratore - 1 </w:t>
            </w:r>
            <w:proofErr w:type="spellStart"/>
            <w:r w:rsidRPr="005E194B">
              <w:rPr>
                <w:rFonts w:ascii="Calibri" w:hAnsi="Calibri"/>
                <w:b/>
                <w:bCs/>
                <w:color w:val="000000"/>
                <w:sz w:val="20"/>
                <w:szCs w:val="32"/>
              </w:rPr>
              <w:t>Power</w:t>
            </w:r>
            <w:proofErr w:type="spellEnd"/>
            <w:r w:rsidRPr="005E194B">
              <w:rPr>
                <w:rFonts w:ascii="Calibri" w:hAnsi="Calibri"/>
                <w:b/>
                <w:bCs/>
                <w:color w:val="000000"/>
                <w:sz w:val="20"/>
                <w:szCs w:val="32"/>
              </w:rPr>
              <w:t xml:space="preserve"> Financial </w:t>
            </w:r>
            <w:proofErr w:type="spellStart"/>
            <w:r w:rsidRPr="005E194B">
              <w:rPr>
                <w:rFonts w:ascii="Calibri" w:hAnsi="Calibri"/>
                <w:b/>
                <w:bCs/>
                <w:color w:val="000000"/>
                <w:sz w:val="20"/>
                <w:szCs w:val="32"/>
              </w:rPr>
              <w:t>Mgt</w:t>
            </w:r>
            <w:proofErr w:type="spellEnd"/>
            <w:r w:rsidRPr="005E194B">
              <w:rPr>
                <w:rFonts w:ascii="Calibri" w:hAnsi="Calibri"/>
                <w:b/>
                <w:bCs/>
                <w:color w:val="000000"/>
                <w:sz w:val="20"/>
                <w:szCs w:val="32"/>
              </w:rPr>
              <w:t xml:space="preserve"> - 1 </w:t>
            </w:r>
            <w:proofErr w:type="spellStart"/>
            <w:r w:rsidRPr="005E194B">
              <w:rPr>
                <w:rFonts w:ascii="Calibri" w:hAnsi="Calibri"/>
                <w:b/>
                <w:bCs/>
                <w:color w:val="000000"/>
                <w:sz w:val="20"/>
                <w:szCs w:val="32"/>
              </w:rPr>
              <w:t>Forecast</w:t>
            </w:r>
            <w:proofErr w:type="spellEnd"/>
            <w:r w:rsidRPr="005E194B">
              <w:rPr>
                <w:rFonts w:ascii="Calibri" w:hAnsi="Calibri"/>
                <w:b/>
                <w:bCs/>
                <w:color w:val="000000"/>
                <w:sz w:val="20"/>
                <w:szCs w:val="32"/>
              </w:rPr>
              <w:t xml:space="preserve"> Server (utenti)</w:t>
            </w:r>
          </w:p>
        </w:tc>
      </w:tr>
      <w:tr w:rsidR="005E194B" w:rsidRPr="005E194B" w:rsidTr="005E194B">
        <w:trPr>
          <w:trHeight w:val="2577"/>
        </w:trPr>
        <w:tc>
          <w:tcPr>
            <w:tcW w:w="169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 xml:space="preserve">Bundle </w:t>
            </w:r>
            <w:proofErr w:type="spellStart"/>
            <w:r w:rsidRPr="005E194B">
              <w:rPr>
                <w:rFonts w:ascii="Calibri" w:hAnsi="Calibri"/>
                <w:color w:val="000000"/>
                <w:sz w:val="20"/>
                <w:szCs w:val="32"/>
              </w:rPr>
              <w:t>Economic</w:t>
            </w:r>
            <w:proofErr w:type="spellEnd"/>
            <w:r w:rsidRPr="005E194B">
              <w:rPr>
                <w:rFonts w:ascii="Calibri" w:hAnsi="Calibri"/>
                <w:color w:val="000000"/>
                <w:sz w:val="20"/>
                <w:szCs w:val="32"/>
              </w:rPr>
              <w:t xml:space="preserve"> </w:t>
            </w:r>
            <w:proofErr w:type="spellStart"/>
            <w:r w:rsidRPr="005E194B">
              <w:rPr>
                <w:rFonts w:ascii="Calibri" w:hAnsi="Calibri"/>
                <w:color w:val="000000"/>
                <w:sz w:val="20"/>
                <w:szCs w:val="32"/>
              </w:rPr>
              <w:t>Models</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color w:val="000000"/>
                <w:sz w:val="20"/>
                <w:szCs w:val="32"/>
              </w:rPr>
            </w:pPr>
            <w:r w:rsidRPr="005E194B">
              <w:rPr>
                <w:rFonts w:ascii="Calibri" w:hAnsi="Calibri"/>
                <w:color w:val="000000"/>
                <w:sz w:val="20"/>
                <w:szCs w:val="32"/>
              </w:rPr>
              <w:t>BUNPROM-20-16</w:t>
            </w:r>
          </w:p>
        </w:tc>
        <w:tc>
          <w:tcPr>
            <w:tcW w:w="2835" w:type="dxa"/>
            <w:tcBorders>
              <w:top w:val="nil"/>
              <w:left w:val="nil"/>
              <w:bottom w:val="single" w:sz="4" w:space="0" w:color="auto"/>
              <w:right w:val="single" w:sz="4" w:space="0" w:color="auto"/>
            </w:tcBorders>
            <w:shd w:val="clear" w:color="auto" w:fill="auto"/>
            <w:vAlign w:val="center"/>
            <w:hideMark/>
          </w:tcPr>
          <w:p w:rsidR="005E194B" w:rsidRPr="005E194B" w:rsidRDefault="005E194B" w:rsidP="005E194B">
            <w:pPr>
              <w:jc w:val="center"/>
              <w:rPr>
                <w:rFonts w:ascii="Calibri" w:hAnsi="Calibri"/>
                <w:b/>
                <w:bCs/>
                <w:color w:val="000000"/>
                <w:sz w:val="20"/>
                <w:szCs w:val="32"/>
              </w:rPr>
            </w:pPr>
            <w:proofErr w:type="gramStart"/>
            <w:r w:rsidRPr="005E194B">
              <w:rPr>
                <w:rFonts w:ascii="Calibri" w:hAnsi="Calibri"/>
                <w:b/>
                <w:bCs/>
                <w:color w:val="000000"/>
                <w:sz w:val="20"/>
                <w:szCs w:val="32"/>
              </w:rPr>
              <w:t>Comprende:  SAS</w:t>
            </w:r>
            <w:proofErr w:type="gramEnd"/>
            <w:r w:rsidRPr="005E194B">
              <w:rPr>
                <w:rFonts w:ascii="Calibri" w:hAnsi="Calibri"/>
                <w:b/>
                <w:bCs/>
                <w:color w:val="000000"/>
                <w:sz w:val="20"/>
                <w:szCs w:val="32"/>
              </w:rPr>
              <w:t xml:space="preserve">® Visual Analytics + SAS® IML per 4 </w:t>
            </w:r>
            <w:proofErr w:type="spellStart"/>
            <w:r w:rsidRPr="005E194B">
              <w:rPr>
                <w:rFonts w:ascii="Calibri" w:hAnsi="Calibri"/>
                <w:b/>
                <w:bCs/>
                <w:color w:val="000000"/>
                <w:sz w:val="20"/>
                <w:szCs w:val="32"/>
              </w:rPr>
              <w:t>Authorized</w:t>
            </w:r>
            <w:proofErr w:type="spellEnd"/>
            <w:r w:rsidRPr="005E194B">
              <w:rPr>
                <w:rFonts w:ascii="Calibri" w:hAnsi="Calibri"/>
                <w:b/>
                <w:bCs/>
                <w:color w:val="000000"/>
                <w:sz w:val="20"/>
                <w:szCs w:val="32"/>
              </w:rPr>
              <w:t xml:space="preserve"> Data </w:t>
            </w:r>
            <w:proofErr w:type="spellStart"/>
            <w:r w:rsidRPr="005E194B">
              <w:rPr>
                <w:rFonts w:ascii="Calibri" w:hAnsi="Calibri"/>
                <w:b/>
                <w:bCs/>
                <w:color w:val="000000"/>
                <w:sz w:val="20"/>
                <w:szCs w:val="32"/>
              </w:rPr>
              <w:t>Scientist</w:t>
            </w:r>
            <w:proofErr w:type="spellEnd"/>
            <w:r w:rsidRPr="005E194B">
              <w:rPr>
                <w:rFonts w:ascii="Calibri" w:hAnsi="Calibri"/>
                <w:b/>
                <w:bCs/>
                <w:color w:val="000000"/>
                <w:sz w:val="20"/>
                <w:szCs w:val="32"/>
              </w:rPr>
              <w:t xml:space="preserve"> User,</w:t>
            </w:r>
          </w:p>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SAS® Visual Analytics + SAS® </w:t>
            </w:r>
            <w:proofErr w:type="spellStart"/>
            <w:r w:rsidRPr="005E194B">
              <w:rPr>
                <w:rFonts w:ascii="Calibri" w:hAnsi="Calibri"/>
                <w:b/>
                <w:bCs/>
                <w:color w:val="000000"/>
                <w:sz w:val="20"/>
                <w:szCs w:val="32"/>
              </w:rPr>
              <w:t>Econometrics</w:t>
            </w:r>
            <w:proofErr w:type="spellEnd"/>
            <w:r w:rsidRPr="005E194B">
              <w:rPr>
                <w:rFonts w:ascii="Calibri" w:hAnsi="Calibri"/>
                <w:b/>
                <w:bCs/>
                <w:color w:val="000000"/>
                <w:sz w:val="20"/>
                <w:szCs w:val="32"/>
              </w:rPr>
              <w:t xml:space="preserve"> per 4 </w:t>
            </w:r>
            <w:proofErr w:type="spellStart"/>
            <w:r w:rsidRPr="005E194B">
              <w:rPr>
                <w:rFonts w:ascii="Calibri" w:hAnsi="Calibri"/>
                <w:b/>
                <w:bCs/>
                <w:color w:val="000000"/>
                <w:sz w:val="20"/>
                <w:szCs w:val="32"/>
              </w:rPr>
              <w:t>Authorized</w:t>
            </w:r>
            <w:proofErr w:type="spellEnd"/>
            <w:r w:rsidRPr="005E194B">
              <w:rPr>
                <w:rFonts w:ascii="Calibri" w:hAnsi="Calibri"/>
                <w:b/>
                <w:bCs/>
                <w:color w:val="000000"/>
                <w:sz w:val="20"/>
                <w:szCs w:val="32"/>
              </w:rPr>
              <w:t xml:space="preserve"> Data </w:t>
            </w:r>
            <w:proofErr w:type="spellStart"/>
            <w:r w:rsidRPr="005E194B">
              <w:rPr>
                <w:rFonts w:ascii="Calibri" w:hAnsi="Calibri"/>
                <w:b/>
                <w:bCs/>
                <w:color w:val="000000"/>
                <w:sz w:val="20"/>
                <w:szCs w:val="32"/>
              </w:rPr>
              <w:t>Scientist</w:t>
            </w:r>
            <w:proofErr w:type="spellEnd"/>
            <w:r w:rsidRPr="005E194B">
              <w:rPr>
                <w:rFonts w:ascii="Calibri" w:hAnsi="Calibri"/>
                <w:b/>
                <w:bCs/>
                <w:color w:val="000000"/>
                <w:sz w:val="20"/>
                <w:szCs w:val="32"/>
              </w:rPr>
              <w:t xml:space="preserve"> User,</w:t>
            </w:r>
          </w:p>
          <w:p w:rsidR="005E194B" w:rsidRPr="005E194B" w:rsidRDefault="005E194B" w:rsidP="005E194B">
            <w:pPr>
              <w:jc w:val="center"/>
              <w:rPr>
                <w:rFonts w:ascii="Calibri" w:hAnsi="Calibri"/>
                <w:b/>
                <w:bCs/>
                <w:color w:val="000000"/>
                <w:sz w:val="20"/>
                <w:szCs w:val="32"/>
              </w:rPr>
            </w:pPr>
            <w:r w:rsidRPr="005E194B">
              <w:rPr>
                <w:rFonts w:ascii="Calibri" w:hAnsi="Calibri"/>
                <w:b/>
                <w:bCs/>
                <w:color w:val="000000"/>
                <w:sz w:val="20"/>
                <w:szCs w:val="32"/>
              </w:rPr>
              <w:t xml:space="preserve">SAS® Visual Analytics + SAS® IML + SAS® </w:t>
            </w:r>
            <w:proofErr w:type="spellStart"/>
            <w:r w:rsidRPr="005E194B">
              <w:rPr>
                <w:rFonts w:ascii="Calibri" w:hAnsi="Calibri"/>
                <w:b/>
                <w:bCs/>
                <w:color w:val="000000"/>
                <w:sz w:val="20"/>
                <w:szCs w:val="32"/>
              </w:rPr>
              <w:t>Econometrics</w:t>
            </w:r>
            <w:proofErr w:type="spellEnd"/>
            <w:r w:rsidRPr="005E194B">
              <w:rPr>
                <w:rFonts w:ascii="Calibri" w:hAnsi="Calibri"/>
                <w:b/>
                <w:bCs/>
                <w:color w:val="000000"/>
                <w:sz w:val="20"/>
                <w:szCs w:val="32"/>
              </w:rPr>
              <w:t xml:space="preserve"> per 2 </w:t>
            </w:r>
            <w:proofErr w:type="spellStart"/>
            <w:r w:rsidRPr="005E194B">
              <w:rPr>
                <w:rFonts w:ascii="Calibri" w:hAnsi="Calibri"/>
                <w:b/>
                <w:bCs/>
                <w:color w:val="000000"/>
                <w:sz w:val="20"/>
                <w:szCs w:val="32"/>
              </w:rPr>
              <w:t>Authorized</w:t>
            </w:r>
            <w:proofErr w:type="spellEnd"/>
            <w:r w:rsidRPr="005E194B">
              <w:rPr>
                <w:rFonts w:ascii="Calibri" w:hAnsi="Calibri"/>
                <w:b/>
                <w:bCs/>
                <w:color w:val="000000"/>
                <w:sz w:val="20"/>
                <w:szCs w:val="32"/>
              </w:rPr>
              <w:t xml:space="preserve"> Data </w:t>
            </w:r>
            <w:proofErr w:type="spellStart"/>
            <w:r w:rsidRPr="005E194B">
              <w:rPr>
                <w:rFonts w:ascii="Calibri" w:hAnsi="Calibri"/>
                <w:b/>
                <w:bCs/>
                <w:color w:val="000000"/>
                <w:sz w:val="20"/>
                <w:szCs w:val="32"/>
              </w:rPr>
              <w:t>Scientist</w:t>
            </w:r>
            <w:proofErr w:type="spellEnd"/>
            <w:r w:rsidRPr="005E194B">
              <w:rPr>
                <w:rFonts w:ascii="Calibri" w:hAnsi="Calibri"/>
                <w:b/>
                <w:bCs/>
                <w:color w:val="000000"/>
                <w:sz w:val="20"/>
                <w:szCs w:val="32"/>
              </w:rPr>
              <w:t xml:space="preserve"> User</w:t>
            </w:r>
          </w:p>
        </w:tc>
      </w:tr>
    </w:tbl>
    <w:p w:rsidR="005E194B" w:rsidRDefault="005E194B" w:rsidP="002308CF">
      <w:pPr>
        <w:pStyle w:val="NormaleFili"/>
      </w:pPr>
      <w:r>
        <w:fldChar w:fldCharType="end"/>
      </w:r>
      <w:r w:rsidR="00CA62D4">
        <w:t>Il servizio di manutenzione personalizzato si estenderà altresì alle nuove licenze</w:t>
      </w:r>
      <w:r w:rsidR="001D3F6C">
        <w:t xml:space="preserve"> opzionali</w:t>
      </w:r>
      <w:r w:rsidR="00CA62D4">
        <w:t>, acquisite in corso di contratto.</w:t>
      </w:r>
    </w:p>
    <w:p w:rsidR="00A21AA2" w:rsidRDefault="00A21AA2" w:rsidP="002308CF">
      <w:pPr>
        <w:pStyle w:val="NormaleFili"/>
      </w:pPr>
    </w:p>
    <w:p w:rsidR="00A21AA2" w:rsidRDefault="00A21AA2" w:rsidP="002308CF">
      <w:pPr>
        <w:pStyle w:val="NormaleFili"/>
      </w:pPr>
    </w:p>
    <w:p w:rsidR="00C94DD1" w:rsidRDefault="00C94DD1" w:rsidP="00C94DD1">
      <w:pPr>
        <w:pStyle w:val="Titolo1"/>
        <w:numPr>
          <w:ilvl w:val="0"/>
          <w:numId w:val="0"/>
        </w:numPr>
        <w:rPr>
          <w:rFonts w:ascii="Calibri" w:hAnsi="Calibri"/>
          <w:szCs w:val="22"/>
          <w:u w:val="single"/>
        </w:rPr>
      </w:pPr>
      <w:r>
        <w:rPr>
          <w:rFonts w:ascii="Calibri" w:hAnsi="Calibri"/>
          <w:szCs w:val="22"/>
          <w:u w:val="single"/>
        </w:rPr>
        <w:lastRenderedPageBreak/>
        <w:t>Nuovi Prodotti</w:t>
      </w:r>
    </w:p>
    <w:p w:rsidR="00C94DD1" w:rsidRDefault="00A21AA2" w:rsidP="00A21AA2">
      <w:pPr>
        <w:spacing w:line="360" w:lineRule="auto"/>
        <w:jc w:val="both"/>
        <w:rPr>
          <w:rFonts w:ascii="Calibri" w:hAnsi="Calibri"/>
          <w:sz w:val="20"/>
          <w:szCs w:val="20"/>
        </w:rPr>
      </w:pPr>
      <w:r w:rsidRPr="00A21AA2">
        <w:rPr>
          <w:rFonts w:ascii="Calibri" w:hAnsi="Calibri"/>
          <w:sz w:val="20"/>
          <w:szCs w:val="20"/>
        </w:rPr>
        <w:t xml:space="preserve">Nell’ambito del processo di ammodernamento </w:t>
      </w:r>
      <w:r w:rsidR="002157F8">
        <w:rPr>
          <w:rFonts w:ascii="Calibri" w:hAnsi="Calibri"/>
          <w:sz w:val="20"/>
          <w:szCs w:val="20"/>
        </w:rPr>
        <w:t xml:space="preserve">e potenziamento </w:t>
      </w:r>
      <w:r w:rsidRPr="00A21AA2">
        <w:rPr>
          <w:rFonts w:ascii="Calibri" w:hAnsi="Calibri"/>
          <w:sz w:val="20"/>
          <w:szCs w:val="20"/>
        </w:rPr>
        <w:t>della Piattaforma</w:t>
      </w:r>
      <w:r>
        <w:rPr>
          <w:rFonts w:ascii="Calibri" w:hAnsi="Calibri"/>
          <w:sz w:val="20"/>
          <w:szCs w:val="20"/>
        </w:rPr>
        <w:t xml:space="preserve"> è prevista l’acquisizione</w:t>
      </w:r>
      <w:r w:rsidR="001D3F6C">
        <w:rPr>
          <w:rFonts w:ascii="Calibri" w:hAnsi="Calibri"/>
          <w:sz w:val="20"/>
          <w:szCs w:val="20"/>
        </w:rPr>
        <w:t xml:space="preserve"> (</w:t>
      </w:r>
      <w:r w:rsidR="001D3F6C" w:rsidRPr="001D3F6C">
        <w:rPr>
          <w:rFonts w:ascii="Calibri" w:hAnsi="Calibri"/>
          <w:sz w:val="20"/>
          <w:szCs w:val="20"/>
          <w:u w:val="single"/>
        </w:rPr>
        <w:t>opzionale</w:t>
      </w:r>
      <w:r w:rsidR="001D3F6C">
        <w:rPr>
          <w:rFonts w:ascii="Calibri" w:hAnsi="Calibri"/>
          <w:sz w:val="20"/>
          <w:szCs w:val="20"/>
        </w:rPr>
        <w:t>)</w:t>
      </w:r>
      <w:r w:rsidR="00755331">
        <w:rPr>
          <w:rFonts w:ascii="Calibri" w:hAnsi="Calibri"/>
          <w:sz w:val="20"/>
          <w:szCs w:val="20"/>
        </w:rPr>
        <w:t xml:space="preserve"> </w:t>
      </w:r>
      <w:r>
        <w:rPr>
          <w:rFonts w:ascii="Calibri" w:hAnsi="Calibri"/>
          <w:sz w:val="20"/>
          <w:szCs w:val="20"/>
        </w:rPr>
        <w:t>dei seguenti nuovi prodotti:</w:t>
      </w:r>
    </w:p>
    <w:p w:rsidR="002157F8" w:rsidRPr="00A21AA2" w:rsidRDefault="002157F8" w:rsidP="00A21AA2">
      <w:pPr>
        <w:spacing w:line="360" w:lineRule="auto"/>
        <w:jc w:val="both"/>
        <w:rPr>
          <w:rFonts w:ascii="Calibri" w:hAnsi="Calibri"/>
          <w:sz w:val="20"/>
          <w:szCs w:val="20"/>
        </w:rPr>
      </w:pPr>
    </w:p>
    <w:tbl>
      <w:tblPr>
        <w:tblW w:w="5339" w:type="dxa"/>
        <w:tblInd w:w="-5" w:type="dxa"/>
        <w:tblCellMar>
          <w:left w:w="70" w:type="dxa"/>
          <w:right w:w="70" w:type="dxa"/>
        </w:tblCellMar>
        <w:tblLook w:val="04A0" w:firstRow="1" w:lastRow="0" w:firstColumn="1" w:lastColumn="0" w:noHBand="0" w:noVBand="1"/>
      </w:tblPr>
      <w:tblGrid>
        <w:gridCol w:w="4285"/>
        <w:gridCol w:w="1054"/>
      </w:tblGrid>
      <w:tr w:rsidR="00A21AA2" w:rsidTr="006F2703">
        <w:trPr>
          <w:trHeight w:val="285"/>
        </w:trPr>
        <w:tc>
          <w:tcPr>
            <w:tcW w:w="5339"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A21AA2" w:rsidRDefault="00BD0034">
            <w:pPr>
              <w:jc w:val="center"/>
              <w:rPr>
                <w:rFonts w:ascii="Calibri" w:hAnsi="Calibri"/>
                <w:b/>
                <w:bCs/>
                <w:color w:val="000000"/>
                <w:sz w:val="22"/>
                <w:szCs w:val="22"/>
              </w:rPr>
            </w:pPr>
            <w:r>
              <w:rPr>
                <w:rFonts w:ascii="Calibri" w:hAnsi="Calibri"/>
                <w:b/>
                <w:bCs/>
                <w:color w:val="000000"/>
                <w:sz w:val="22"/>
                <w:szCs w:val="22"/>
              </w:rPr>
              <w:t xml:space="preserve">Nuove </w:t>
            </w:r>
            <w:r w:rsidR="00A21AA2">
              <w:rPr>
                <w:rFonts w:ascii="Calibri" w:hAnsi="Calibri"/>
                <w:b/>
                <w:bCs/>
                <w:color w:val="000000"/>
                <w:sz w:val="22"/>
                <w:szCs w:val="22"/>
              </w:rPr>
              <w:t xml:space="preserve">Sottoscrizioni Data </w:t>
            </w:r>
            <w:proofErr w:type="spellStart"/>
            <w:r w:rsidR="00A21AA2">
              <w:rPr>
                <w:rFonts w:ascii="Calibri" w:hAnsi="Calibri"/>
                <w:b/>
                <w:bCs/>
                <w:color w:val="000000"/>
                <w:sz w:val="22"/>
                <w:szCs w:val="22"/>
              </w:rPr>
              <w:t>Scientist</w:t>
            </w:r>
            <w:proofErr w:type="spellEnd"/>
          </w:p>
        </w:tc>
      </w:tr>
      <w:tr w:rsidR="00A21AA2" w:rsidTr="006F2703">
        <w:trPr>
          <w:trHeight w:val="570"/>
        </w:trPr>
        <w:tc>
          <w:tcPr>
            <w:tcW w:w="4285" w:type="dxa"/>
            <w:tcBorders>
              <w:top w:val="nil"/>
              <w:left w:val="single" w:sz="4" w:space="0" w:color="auto"/>
              <w:bottom w:val="single" w:sz="4" w:space="0" w:color="auto"/>
              <w:right w:val="single" w:sz="4" w:space="0" w:color="auto"/>
            </w:tcBorders>
            <w:shd w:val="clear" w:color="000000" w:fill="C0C0C0"/>
            <w:vAlign w:val="center"/>
            <w:hideMark/>
          </w:tcPr>
          <w:p w:rsidR="00A21AA2" w:rsidRDefault="00A21AA2" w:rsidP="00A21AA2">
            <w:pPr>
              <w:jc w:val="center"/>
              <w:rPr>
                <w:rFonts w:ascii="Calibri" w:hAnsi="Calibri"/>
                <w:b/>
                <w:bCs/>
                <w:color w:val="000000"/>
                <w:sz w:val="22"/>
                <w:szCs w:val="22"/>
              </w:rPr>
            </w:pPr>
            <w:r>
              <w:rPr>
                <w:rFonts w:ascii="Calibri" w:hAnsi="Calibri"/>
                <w:b/>
                <w:bCs/>
                <w:color w:val="000000"/>
                <w:sz w:val="22"/>
                <w:szCs w:val="22"/>
              </w:rPr>
              <w:t>Nome del prodotto</w:t>
            </w:r>
          </w:p>
        </w:tc>
        <w:tc>
          <w:tcPr>
            <w:tcW w:w="1054" w:type="dxa"/>
            <w:tcBorders>
              <w:top w:val="nil"/>
              <w:left w:val="nil"/>
              <w:bottom w:val="single" w:sz="4" w:space="0" w:color="auto"/>
              <w:right w:val="single" w:sz="4" w:space="0" w:color="auto"/>
            </w:tcBorders>
            <w:shd w:val="clear" w:color="000000" w:fill="C0C0C0"/>
            <w:vAlign w:val="center"/>
            <w:hideMark/>
          </w:tcPr>
          <w:p w:rsidR="00A21AA2" w:rsidRDefault="00A21AA2">
            <w:pPr>
              <w:rPr>
                <w:rFonts w:ascii="Calibri" w:hAnsi="Calibri"/>
                <w:b/>
                <w:bCs/>
                <w:color w:val="000000"/>
                <w:sz w:val="22"/>
                <w:szCs w:val="22"/>
              </w:rPr>
            </w:pPr>
            <w:r>
              <w:rPr>
                <w:rFonts w:ascii="Calibri" w:hAnsi="Calibri"/>
                <w:b/>
                <w:bCs/>
                <w:color w:val="000000"/>
                <w:sz w:val="22"/>
                <w:szCs w:val="22"/>
              </w:rPr>
              <w:t>N. utenti</w:t>
            </w:r>
          </w:p>
        </w:tc>
      </w:tr>
      <w:tr w:rsidR="00A21AA2" w:rsidTr="006F2703">
        <w:trPr>
          <w:trHeight w:val="309"/>
        </w:trPr>
        <w:tc>
          <w:tcPr>
            <w:tcW w:w="4285" w:type="dxa"/>
            <w:tcBorders>
              <w:top w:val="nil"/>
              <w:left w:val="single" w:sz="4" w:space="0" w:color="auto"/>
              <w:bottom w:val="single" w:sz="4" w:space="0" w:color="auto"/>
              <w:right w:val="single" w:sz="4" w:space="0" w:color="auto"/>
            </w:tcBorders>
            <w:shd w:val="clear" w:color="auto" w:fill="auto"/>
            <w:noWrap/>
            <w:hideMark/>
          </w:tcPr>
          <w:p w:rsidR="00A21AA2" w:rsidRPr="006F2703" w:rsidRDefault="00A21AA2">
            <w:pPr>
              <w:rPr>
                <w:rFonts w:asciiTheme="minorHAnsi" w:hAnsiTheme="minorHAnsi" w:cstheme="minorHAnsi"/>
                <w:color w:val="000000"/>
                <w:sz w:val="22"/>
                <w:szCs w:val="22"/>
              </w:rPr>
            </w:pPr>
            <w:r w:rsidRPr="006F2703">
              <w:rPr>
                <w:rFonts w:asciiTheme="minorHAnsi" w:hAnsiTheme="minorHAnsi" w:cstheme="minorHAnsi"/>
                <w:color w:val="000000"/>
                <w:sz w:val="22"/>
                <w:szCs w:val="22"/>
              </w:rPr>
              <w:t>SAS Visual Machine Learning</w:t>
            </w:r>
          </w:p>
        </w:tc>
        <w:tc>
          <w:tcPr>
            <w:tcW w:w="1054" w:type="dxa"/>
            <w:tcBorders>
              <w:top w:val="nil"/>
              <w:left w:val="nil"/>
              <w:bottom w:val="single" w:sz="4" w:space="0" w:color="auto"/>
              <w:right w:val="single" w:sz="4" w:space="0" w:color="auto"/>
            </w:tcBorders>
            <w:shd w:val="clear" w:color="auto" w:fill="auto"/>
            <w:noWrap/>
            <w:hideMark/>
          </w:tcPr>
          <w:p w:rsidR="00A21AA2" w:rsidRPr="006F2703" w:rsidRDefault="00A21AA2">
            <w:pPr>
              <w:jc w:val="center"/>
              <w:rPr>
                <w:rFonts w:asciiTheme="minorHAnsi" w:hAnsiTheme="minorHAnsi" w:cstheme="minorHAnsi"/>
                <w:color w:val="000000"/>
                <w:sz w:val="22"/>
                <w:szCs w:val="22"/>
              </w:rPr>
            </w:pPr>
            <w:r w:rsidRPr="006F2703">
              <w:rPr>
                <w:rFonts w:asciiTheme="minorHAnsi" w:hAnsiTheme="minorHAnsi" w:cstheme="minorHAnsi"/>
                <w:color w:val="000000"/>
                <w:sz w:val="22"/>
                <w:szCs w:val="22"/>
              </w:rPr>
              <w:t>3</w:t>
            </w:r>
          </w:p>
        </w:tc>
      </w:tr>
      <w:tr w:rsidR="00A21AA2" w:rsidTr="006F2703">
        <w:trPr>
          <w:trHeight w:val="309"/>
        </w:trPr>
        <w:tc>
          <w:tcPr>
            <w:tcW w:w="4285" w:type="dxa"/>
            <w:tcBorders>
              <w:top w:val="nil"/>
              <w:left w:val="single" w:sz="4" w:space="0" w:color="auto"/>
              <w:bottom w:val="single" w:sz="4" w:space="0" w:color="auto"/>
              <w:right w:val="single" w:sz="4" w:space="0" w:color="auto"/>
            </w:tcBorders>
            <w:shd w:val="clear" w:color="auto" w:fill="auto"/>
            <w:noWrap/>
            <w:hideMark/>
          </w:tcPr>
          <w:p w:rsidR="00A21AA2" w:rsidRPr="006F2703" w:rsidRDefault="00A21AA2">
            <w:pPr>
              <w:rPr>
                <w:rFonts w:asciiTheme="minorHAnsi" w:hAnsiTheme="minorHAnsi" w:cstheme="minorHAnsi"/>
                <w:color w:val="000000"/>
                <w:sz w:val="22"/>
                <w:szCs w:val="22"/>
              </w:rPr>
            </w:pPr>
            <w:r w:rsidRPr="006F2703">
              <w:rPr>
                <w:rFonts w:asciiTheme="minorHAnsi" w:hAnsiTheme="minorHAnsi" w:cstheme="minorHAnsi"/>
                <w:color w:val="000000"/>
                <w:sz w:val="22"/>
                <w:szCs w:val="22"/>
              </w:rPr>
              <w:t>SAS Visual Text Analytics</w:t>
            </w:r>
          </w:p>
        </w:tc>
        <w:tc>
          <w:tcPr>
            <w:tcW w:w="1054" w:type="dxa"/>
            <w:tcBorders>
              <w:top w:val="nil"/>
              <w:left w:val="nil"/>
              <w:bottom w:val="single" w:sz="4" w:space="0" w:color="auto"/>
              <w:right w:val="single" w:sz="4" w:space="0" w:color="auto"/>
            </w:tcBorders>
            <w:shd w:val="clear" w:color="auto" w:fill="auto"/>
            <w:noWrap/>
            <w:hideMark/>
          </w:tcPr>
          <w:p w:rsidR="00A21AA2" w:rsidRPr="006F2703" w:rsidRDefault="00A21AA2">
            <w:pPr>
              <w:jc w:val="center"/>
              <w:rPr>
                <w:rFonts w:asciiTheme="minorHAnsi" w:hAnsiTheme="minorHAnsi" w:cstheme="minorHAnsi"/>
                <w:color w:val="000000"/>
                <w:sz w:val="22"/>
                <w:szCs w:val="22"/>
              </w:rPr>
            </w:pPr>
            <w:r w:rsidRPr="006F2703">
              <w:rPr>
                <w:rFonts w:asciiTheme="minorHAnsi" w:hAnsiTheme="minorHAnsi" w:cstheme="minorHAnsi"/>
                <w:color w:val="000000"/>
                <w:sz w:val="22"/>
                <w:szCs w:val="22"/>
              </w:rPr>
              <w:t>3</w:t>
            </w:r>
          </w:p>
        </w:tc>
      </w:tr>
      <w:tr w:rsidR="00A21AA2" w:rsidTr="006F2703">
        <w:trPr>
          <w:trHeight w:val="309"/>
        </w:trPr>
        <w:tc>
          <w:tcPr>
            <w:tcW w:w="4285" w:type="dxa"/>
            <w:tcBorders>
              <w:top w:val="nil"/>
              <w:left w:val="single" w:sz="4" w:space="0" w:color="auto"/>
              <w:bottom w:val="single" w:sz="4" w:space="0" w:color="auto"/>
              <w:right w:val="single" w:sz="4" w:space="0" w:color="auto"/>
            </w:tcBorders>
            <w:shd w:val="clear" w:color="auto" w:fill="auto"/>
            <w:noWrap/>
            <w:hideMark/>
          </w:tcPr>
          <w:p w:rsidR="00A21AA2" w:rsidRPr="006F2703" w:rsidRDefault="00A21AA2">
            <w:pPr>
              <w:rPr>
                <w:rFonts w:asciiTheme="minorHAnsi" w:hAnsiTheme="minorHAnsi" w:cstheme="minorHAnsi"/>
                <w:color w:val="000000"/>
                <w:sz w:val="22"/>
                <w:szCs w:val="22"/>
              </w:rPr>
            </w:pPr>
            <w:r w:rsidRPr="006F2703">
              <w:rPr>
                <w:rFonts w:asciiTheme="minorHAnsi" w:hAnsiTheme="minorHAnsi" w:cstheme="minorHAnsi"/>
                <w:color w:val="000000"/>
                <w:sz w:val="22"/>
                <w:szCs w:val="22"/>
              </w:rPr>
              <w:t xml:space="preserve">SAS Visual </w:t>
            </w:r>
            <w:proofErr w:type="spellStart"/>
            <w:r w:rsidRPr="006F2703">
              <w:rPr>
                <w:rFonts w:asciiTheme="minorHAnsi" w:hAnsiTheme="minorHAnsi" w:cstheme="minorHAnsi"/>
                <w:color w:val="000000"/>
                <w:sz w:val="22"/>
                <w:szCs w:val="22"/>
              </w:rPr>
              <w:t>Forecasting</w:t>
            </w:r>
            <w:proofErr w:type="spellEnd"/>
          </w:p>
        </w:tc>
        <w:tc>
          <w:tcPr>
            <w:tcW w:w="1054" w:type="dxa"/>
            <w:tcBorders>
              <w:top w:val="nil"/>
              <w:left w:val="nil"/>
              <w:bottom w:val="single" w:sz="4" w:space="0" w:color="auto"/>
              <w:right w:val="single" w:sz="4" w:space="0" w:color="auto"/>
            </w:tcBorders>
            <w:shd w:val="clear" w:color="auto" w:fill="auto"/>
            <w:noWrap/>
            <w:hideMark/>
          </w:tcPr>
          <w:p w:rsidR="00A21AA2" w:rsidRPr="006F2703" w:rsidRDefault="00A21AA2">
            <w:pPr>
              <w:jc w:val="center"/>
              <w:rPr>
                <w:rFonts w:asciiTheme="minorHAnsi" w:hAnsiTheme="minorHAnsi" w:cstheme="minorHAnsi"/>
                <w:color w:val="000000"/>
                <w:sz w:val="22"/>
                <w:szCs w:val="22"/>
              </w:rPr>
            </w:pPr>
            <w:r w:rsidRPr="006F2703">
              <w:rPr>
                <w:rFonts w:asciiTheme="minorHAnsi" w:hAnsiTheme="minorHAnsi" w:cstheme="minorHAnsi"/>
                <w:color w:val="000000"/>
                <w:sz w:val="22"/>
                <w:szCs w:val="22"/>
              </w:rPr>
              <w:t>3</w:t>
            </w:r>
          </w:p>
        </w:tc>
      </w:tr>
      <w:tr w:rsidR="00A21AA2" w:rsidTr="006F2703">
        <w:trPr>
          <w:trHeight w:val="309"/>
        </w:trPr>
        <w:tc>
          <w:tcPr>
            <w:tcW w:w="4285" w:type="dxa"/>
            <w:tcBorders>
              <w:top w:val="nil"/>
              <w:left w:val="single" w:sz="4" w:space="0" w:color="auto"/>
              <w:bottom w:val="single" w:sz="4" w:space="0" w:color="auto"/>
              <w:right w:val="single" w:sz="4" w:space="0" w:color="auto"/>
            </w:tcBorders>
            <w:shd w:val="clear" w:color="auto" w:fill="auto"/>
            <w:noWrap/>
            <w:hideMark/>
          </w:tcPr>
          <w:p w:rsidR="00A21AA2" w:rsidRPr="006F2703" w:rsidRDefault="00A21AA2">
            <w:pPr>
              <w:rPr>
                <w:rFonts w:asciiTheme="minorHAnsi" w:hAnsiTheme="minorHAnsi" w:cstheme="minorHAnsi"/>
                <w:color w:val="000000"/>
                <w:sz w:val="22"/>
                <w:szCs w:val="22"/>
              </w:rPr>
            </w:pPr>
            <w:r w:rsidRPr="006F2703">
              <w:rPr>
                <w:rFonts w:asciiTheme="minorHAnsi" w:hAnsiTheme="minorHAnsi" w:cstheme="minorHAnsi"/>
                <w:color w:val="000000"/>
                <w:sz w:val="22"/>
                <w:szCs w:val="22"/>
              </w:rPr>
              <w:t xml:space="preserve">SAS </w:t>
            </w:r>
            <w:proofErr w:type="spellStart"/>
            <w:r w:rsidRPr="006F2703">
              <w:rPr>
                <w:rFonts w:asciiTheme="minorHAnsi" w:hAnsiTheme="minorHAnsi" w:cstheme="minorHAnsi"/>
                <w:color w:val="000000"/>
                <w:sz w:val="22"/>
                <w:szCs w:val="22"/>
              </w:rPr>
              <w:t>Econometrics</w:t>
            </w:r>
            <w:proofErr w:type="spellEnd"/>
          </w:p>
        </w:tc>
        <w:tc>
          <w:tcPr>
            <w:tcW w:w="1054" w:type="dxa"/>
            <w:tcBorders>
              <w:top w:val="nil"/>
              <w:left w:val="nil"/>
              <w:bottom w:val="single" w:sz="4" w:space="0" w:color="auto"/>
              <w:right w:val="single" w:sz="4" w:space="0" w:color="auto"/>
            </w:tcBorders>
            <w:shd w:val="clear" w:color="auto" w:fill="auto"/>
            <w:noWrap/>
            <w:hideMark/>
          </w:tcPr>
          <w:p w:rsidR="00A21AA2" w:rsidRPr="006F2703" w:rsidRDefault="00A21AA2">
            <w:pPr>
              <w:jc w:val="center"/>
              <w:rPr>
                <w:rFonts w:asciiTheme="minorHAnsi" w:hAnsiTheme="minorHAnsi" w:cstheme="minorHAnsi"/>
                <w:color w:val="000000"/>
                <w:sz w:val="22"/>
                <w:szCs w:val="22"/>
              </w:rPr>
            </w:pPr>
            <w:r w:rsidRPr="006F2703">
              <w:rPr>
                <w:rFonts w:asciiTheme="minorHAnsi" w:hAnsiTheme="minorHAnsi" w:cstheme="minorHAnsi"/>
                <w:color w:val="000000"/>
                <w:sz w:val="22"/>
                <w:szCs w:val="22"/>
              </w:rPr>
              <w:t>3</w:t>
            </w:r>
          </w:p>
        </w:tc>
      </w:tr>
      <w:tr w:rsidR="00A21AA2" w:rsidTr="006F2703">
        <w:trPr>
          <w:trHeight w:val="309"/>
        </w:trPr>
        <w:tc>
          <w:tcPr>
            <w:tcW w:w="4285" w:type="dxa"/>
            <w:tcBorders>
              <w:top w:val="nil"/>
              <w:left w:val="single" w:sz="4" w:space="0" w:color="auto"/>
              <w:bottom w:val="single" w:sz="4" w:space="0" w:color="auto"/>
              <w:right w:val="single" w:sz="4" w:space="0" w:color="auto"/>
            </w:tcBorders>
            <w:shd w:val="clear" w:color="auto" w:fill="auto"/>
            <w:noWrap/>
            <w:hideMark/>
          </w:tcPr>
          <w:p w:rsidR="00A21AA2" w:rsidRPr="006F2703" w:rsidRDefault="00A21AA2">
            <w:pPr>
              <w:rPr>
                <w:rFonts w:asciiTheme="minorHAnsi" w:hAnsiTheme="minorHAnsi" w:cstheme="minorHAnsi"/>
                <w:color w:val="000000"/>
                <w:sz w:val="22"/>
                <w:szCs w:val="22"/>
              </w:rPr>
            </w:pPr>
            <w:r w:rsidRPr="006F2703">
              <w:rPr>
                <w:rFonts w:asciiTheme="minorHAnsi" w:hAnsiTheme="minorHAnsi" w:cstheme="minorHAnsi"/>
                <w:color w:val="000000"/>
                <w:sz w:val="22"/>
                <w:szCs w:val="22"/>
              </w:rPr>
              <w:t xml:space="preserve">SAS Interactive </w:t>
            </w:r>
            <w:proofErr w:type="spellStart"/>
            <w:r w:rsidRPr="006F2703">
              <w:rPr>
                <w:rFonts w:asciiTheme="minorHAnsi" w:hAnsiTheme="minorHAnsi" w:cstheme="minorHAnsi"/>
                <w:color w:val="000000"/>
                <w:sz w:val="22"/>
                <w:szCs w:val="22"/>
              </w:rPr>
              <w:t>matrix</w:t>
            </w:r>
            <w:proofErr w:type="spellEnd"/>
            <w:r w:rsidRPr="006F2703">
              <w:rPr>
                <w:rFonts w:asciiTheme="minorHAnsi" w:hAnsiTheme="minorHAnsi" w:cstheme="minorHAnsi"/>
                <w:color w:val="000000"/>
                <w:sz w:val="22"/>
                <w:szCs w:val="22"/>
              </w:rPr>
              <w:t xml:space="preserve"> </w:t>
            </w:r>
            <w:proofErr w:type="spellStart"/>
            <w:r w:rsidRPr="006F2703">
              <w:rPr>
                <w:rFonts w:asciiTheme="minorHAnsi" w:hAnsiTheme="minorHAnsi" w:cstheme="minorHAnsi"/>
                <w:color w:val="000000"/>
                <w:sz w:val="22"/>
                <w:szCs w:val="22"/>
              </w:rPr>
              <w:t>language</w:t>
            </w:r>
            <w:proofErr w:type="spellEnd"/>
          </w:p>
        </w:tc>
        <w:tc>
          <w:tcPr>
            <w:tcW w:w="1054" w:type="dxa"/>
            <w:tcBorders>
              <w:top w:val="nil"/>
              <w:left w:val="nil"/>
              <w:bottom w:val="single" w:sz="4" w:space="0" w:color="auto"/>
              <w:right w:val="single" w:sz="4" w:space="0" w:color="auto"/>
            </w:tcBorders>
            <w:shd w:val="clear" w:color="auto" w:fill="auto"/>
            <w:noWrap/>
            <w:hideMark/>
          </w:tcPr>
          <w:p w:rsidR="00A21AA2" w:rsidRPr="006F2703" w:rsidRDefault="00A21AA2">
            <w:pPr>
              <w:jc w:val="center"/>
              <w:rPr>
                <w:rFonts w:asciiTheme="minorHAnsi" w:hAnsiTheme="minorHAnsi" w:cstheme="minorHAnsi"/>
                <w:color w:val="000000"/>
                <w:sz w:val="22"/>
                <w:szCs w:val="22"/>
              </w:rPr>
            </w:pPr>
            <w:r w:rsidRPr="006F2703">
              <w:rPr>
                <w:rFonts w:asciiTheme="minorHAnsi" w:hAnsiTheme="minorHAnsi" w:cstheme="minorHAnsi"/>
                <w:color w:val="000000"/>
                <w:sz w:val="22"/>
                <w:szCs w:val="22"/>
              </w:rPr>
              <w:t>3</w:t>
            </w:r>
          </w:p>
        </w:tc>
      </w:tr>
    </w:tbl>
    <w:p w:rsidR="005E194B" w:rsidRDefault="005E194B" w:rsidP="002308CF">
      <w:pPr>
        <w:pStyle w:val="NormaleFili"/>
      </w:pPr>
    </w:p>
    <w:tbl>
      <w:tblPr>
        <w:tblW w:w="5363" w:type="dxa"/>
        <w:tblInd w:w="-5" w:type="dxa"/>
        <w:tblCellMar>
          <w:left w:w="70" w:type="dxa"/>
          <w:right w:w="70" w:type="dxa"/>
        </w:tblCellMar>
        <w:tblLook w:val="04A0" w:firstRow="1" w:lastRow="0" w:firstColumn="1" w:lastColumn="0" w:noHBand="0" w:noVBand="1"/>
      </w:tblPr>
      <w:tblGrid>
        <w:gridCol w:w="4304"/>
        <w:gridCol w:w="1059"/>
      </w:tblGrid>
      <w:tr w:rsidR="00A21AA2" w:rsidTr="006F2703">
        <w:trPr>
          <w:trHeight w:val="296"/>
        </w:trPr>
        <w:tc>
          <w:tcPr>
            <w:tcW w:w="5363"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A21AA2" w:rsidRDefault="00BD0034">
            <w:pPr>
              <w:jc w:val="center"/>
              <w:rPr>
                <w:rFonts w:ascii="Calibri" w:hAnsi="Calibri"/>
                <w:b/>
                <w:bCs/>
                <w:color w:val="000000"/>
                <w:sz w:val="22"/>
                <w:szCs w:val="22"/>
              </w:rPr>
            </w:pPr>
            <w:r>
              <w:rPr>
                <w:rFonts w:ascii="Calibri" w:hAnsi="Calibri"/>
                <w:b/>
                <w:bCs/>
                <w:color w:val="000000"/>
                <w:sz w:val="22"/>
                <w:szCs w:val="22"/>
              </w:rPr>
              <w:t xml:space="preserve">Nuove </w:t>
            </w:r>
            <w:r w:rsidR="00A21AA2">
              <w:rPr>
                <w:rFonts w:ascii="Calibri" w:hAnsi="Calibri"/>
                <w:b/>
                <w:bCs/>
                <w:color w:val="000000"/>
                <w:sz w:val="22"/>
                <w:szCs w:val="22"/>
              </w:rPr>
              <w:t xml:space="preserve">Sottoscrizioni </w:t>
            </w:r>
            <w:proofErr w:type="spellStart"/>
            <w:r w:rsidR="00A21AA2">
              <w:rPr>
                <w:rFonts w:ascii="Calibri" w:hAnsi="Calibri"/>
                <w:b/>
                <w:bCs/>
                <w:color w:val="000000"/>
                <w:sz w:val="22"/>
                <w:szCs w:val="22"/>
              </w:rPr>
              <w:t>Power</w:t>
            </w:r>
            <w:proofErr w:type="spellEnd"/>
            <w:r w:rsidR="00A21AA2">
              <w:rPr>
                <w:rFonts w:ascii="Calibri" w:hAnsi="Calibri"/>
                <w:b/>
                <w:bCs/>
                <w:color w:val="000000"/>
                <w:sz w:val="22"/>
                <w:szCs w:val="22"/>
              </w:rPr>
              <w:t xml:space="preserve"> User</w:t>
            </w:r>
          </w:p>
        </w:tc>
      </w:tr>
      <w:tr w:rsidR="00A21AA2" w:rsidTr="006F2703">
        <w:trPr>
          <w:trHeight w:val="593"/>
        </w:trPr>
        <w:tc>
          <w:tcPr>
            <w:tcW w:w="4304" w:type="dxa"/>
            <w:tcBorders>
              <w:top w:val="nil"/>
              <w:left w:val="single" w:sz="4" w:space="0" w:color="auto"/>
              <w:bottom w:val="single" w:sz="4" w:space="0" w:color="auto"/>
              <w:right w:val="single" w:sz="4" w:space="0" w:color="auto"/>
            </w:tcBorders>
            <w:shd w:val="clear" w:color="000000" w:fill="C0C0C0"/>
            <w:vAlign w:val="center"/>
            <w:hideMark/>
          </w:tcPr>
          <w:p w:rsidR="00A21AA2" w:rsidRDefault="00A21AA2" w:rsidP="00A21AA2">
            <w:pPr>
              <w:jc w:val="center"/>
              <w:rPr>
                <w:rFonts w:ascii="Calibri" w:hAnsi="Calibri"/>
                <w:b/>
                <w:bCs/>
                <w:color w:val="000000"/>
                <w:sz w:val="22"/>
                <w:szCs w:val="22"/>
              </w:rPr>
            </w:pPr>
            <w:r>
              <w:rPr>
                <w:rFonts w:ascii="Calibri" w:hAnsi="Calibri"/>
                <w:b/>
                <w:bCs/>
                <w:color w:val="000000"/>
                <w:sz w:val="22"/>
                <w:szCs w:val="22"/>
              </w:rPr>
              <w:t>Nome del prodotto</w:t>
            </w:r>
          </w:p>
        </w:tc>
        <w:tc>
          <w:tcPr>
            <w:tcW w:w="1059" w:type="dxa"/>
            <w:tcBorders>
              <w:top w:val="nil"/>
              <w:left w:val="nil"/>
              <w:bottom w:val="single" w:sz="4" w:space="0" w:color="auto"/>
              <w:right w:val="single" w:sz="4" w:space="0" w:color="auto"/>
            </w:tcBorders>
            <w:shd w:val="clear" w:color="000000" w:fill="C0C0C0"/>
            <w:vAlign w:val="center"/>
            <w:hideMark/>
          </w:tcPr>
          <w:p w:rsidR="00A21AA2" w:rsidRDefault="00A21AA2">
            <w:pPr>
              <w:rPr>
                <w:rFonts w:ascii="Calibri" w:hAnsi="Calibri"/>
                <w:b/>
                <w:bCs/>
                <w:color w:val="000000"/>
                <w:sz w:val="22"/>
                <w:szCs w:val="22"/>
              </w:rPr>
            </w:pPr>
            <w:r>
              <w:rPr>
                <w:rFonts w:ascii="Calibri" w:hAnsi="Calibri"/>
                <w:b/>
                <w:bCs/>
                <w:color w:val="000000"/>
                <w:sz w:val="22"/>
                <w:szCs w:val="22"/>
              </w:rPr>
              <w:t>N. utenti</w:t>
            </w:r>
          </w:p>
        </w:tc>
      </w:tr>
      <w:tr w:rsidR="00A21AA2" w:rsidTr="006F2703">
        <w:trPr>
          <w:trHeight w:val="272"/>
        </w:trPr>
        <w:tc>
          <w:tcPr>
            <w:tcW w:w="4304" w:type="dxa"/>
            <w:tcBorders>
              <w:top w:val="nil"/>
              <w:left w:val="single" w:sz="4" w:space="0" w:color="auto"/>
              <w:bottom w:val="single" w:sz="4" w:space="0" w:color="auto"/>
              <w:right w:val="single" w:sz="4" w:space="0" w:color="auto"/>
            </w:tcBorders>
            <w:shd w:val="clear" w:color="auto" w:fill="auto"/>
            <w:noWrap/>
            <w:hideMark/>
          </w:tcPr>
          <w:p w:rsidR="00A21AA2" w:rsidRPr="006F2703" w:rsidRDefault="00A21AA2">
            <w:pPr>
              <w:rPr>
                <w:rFonts w:asciiTheme="minorHAnsi" w:hAnsiTheme="minorHAnsi" w:cstheme="minorHAnsi"/>
                <w:color w:val="000000"/>
                <w:sz w:val="22"/>
                <w:szCs w:val="22"/>
              </w:rPr>
            </w:pPr>
            <w:r w:rsidRPr="006F2703">
              <w:rPr>
                <w:rFonts w:asciiTheme="minorHAnsi" w:hAnsiTheme="minorHAnsi" w:cstheme="minorHAnsi"/>
                <w:color w:val="000000"/>
                <w:sz w:val="22"/>
                <w:szCs w:val="22"/>
              </w:rPr>
              <w:t>SAS Visual Machine Learning</w:t>
            </w:r>
          </w:p>
        </w:tc>
        <w:tc>
          <w:tcPr>
            <w:tcW w:w="1059" w:type="dxa"/>
            <w:tcBorders>
              <w:top w:val="nil"/>
              <w:left w:val="nil"/>
              <w:bottom w:val="single" w:sz="4" w:space="0" w:color="auto"/>
              <w:right w:val="single" w:sz="4" w:space="0" w:color="auto"/>
            </w:tcBorders>
            <w:shd w:val="clear" w:color="auto" w:fill="auto"/>
            <w:noWrap/>
            <w:hideMark/>
          </w:tcPr>
          <w:p w:rsidR="00A21AA2" w:rsidRPr="006F2703" w:rsidRDefault="00A21AA2">
            <w:pPr>
              <w:jc w:val="center"/>
              <w:rPr>
                <w:rFonts w:asciiTheme="minorHAnsi" w:hAnsiTheme="minorHAnsi" w:cstheme="minorHAnsi"/>
                <w:color w:val="000000"/>
                <w:sz w:val="22"/>
                <w:szCs w:val="22"/>
              </w:rPr>
            </w:pPr>
            <w:r w:rsidRPr="006F2703">
              <w:rPr>
                <w:rFonts w:asciiTheme="minorHAnsi" w:hAnsiTheme="minorHAnsi" w:cstheme="minorHAnsi"/>
                <w:color w:val="000000"/>
                <w:sz w:val="22"/>
                <w:szCs w:val="22"/>
              </w:rPr>
              <w:t>10</w:t>
            </w:r>
          </w:p>
        </w:tc>
      </w:tr>
    </w:tbl>
    <w:p w:rsidR="00A21AA2" w:rsidRDefault="00A21AA2" w:rsidP="002308CF">
      <w:pPr>
        <w:pStyle w:val="NormaleFili"/>
      </w:pPr>
    </w:p>
    <w:tbl>
      <w:tblPr>
        <w:tblW w:w="5351" w:type="dxa"/>
        <w:tblInd w:w="-5" w:type="dxa"/>
        <w:tblCellMar>
          <w:left w:w="70" w:type="dxa"/>
          <w:right w:w="70" w:type="dxa"/>
        </w:tblCellMar>
        <w:tblLook w:val="04A0" w:firstRow="1" w:lastRow="0" w:firstColumn="1" w:lastColumn="0" w:noHBand="0" w:noVBand="1"/>
      </w:tblPr>
      <w:tblGrid>
        <w:gridCol w:w="4294"/>
        <w:gridCol w:w="1057"/>
      </w:tblGrid>
      <w:tr w:rsidR="00A21AA2" w:rsidTr="006F2703">
        <w:trPr>
          <w:trHeight w:val="282"/>
        </w:trPr>
        <w:tc>
          <w:tcPr>
            <w:tcW w:w="5351"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A21AA2" w:rsidRDefault="00BD0034">
            <w:pPr>
              <w:jc w:val="center"/>
              <w:rPr>
                <w:rFonts w:ascii="Calibri" w:hAnsi="Calibri"/>
                <w:b/>
                <w:bCs/>
                <w:color w:val="000000"/>
                <w:sz w:val="22"/>
                <w:szCs w:val="22"/>
              </w:rPr>
            </w:pPr>
            <w:r>
              <w:rPr>
                <w:rFonts w:ascii="Calibri" w:hAnsi="Calibri"/>
                <w:b/>
                <w:bCs/>
                <w:color w:val="000000"/>
                <w:sz w:val="22"/>
                <w:szCs w:val="22"/>
              </w:rPr>
              <w:t xml:space="preserve">Nuove </w:t>
            </w:r>
            <w:r w:rsidR="00A21AA2">
              <w:rPr>
                <w:rFonts w:ascii="Calibri" w:hAnsi="Calibri"/>
                <w:b/>
                <w:bCs/>
                <w:color w:val="000000"/>
                <w:sz w:val="22"/>
                <w:szCs w:val="22"/>
              </w:rPr>
              <w:t>Sottoscrizioni Viewer User</w:t>
            </w:r>
          </w:p>
        </w:tc>
      </w:tr>
      <w:tr w:rsidR="00A21AA2" w:rsidTr="006F2703">
        <w:trPr>
          <w:trHeight w:val="564"/>
        </w:trPr>
        <w:tc>
          <w:tcPr>
            <w:tcW w:w="4294" w:type="dxa"/>
            <w:tcBorders>
              <w:top w:val="nil"/>
              <w:left w:val="single" w:sz="4" w:space="0" w:color="auto"/>
              <w:bottom w:val="single" w:sz="4" w:space="0" w:color="auto"/>
              <w:right w:val="single" w:sz="4" w:space="0" w:color="auto"/>
            </w:tcBorders>
            <w:shd w:val="clear" w:color="000000" w:fill="C0C0C0"/>
            <w:vAlign w:val="center"/>
            <w:hideMark/>
          </w:tcPr>
          <w:p w:rsidR="00A21AA2" w:rsidRDefault="00A21AA2" w:rsidP="00A21AA2">
            <w:pPr>
              <w:jc w:val="center"/>
              <w:rPr>
                <w:rFonts w:ascii="Calibri" w:hAnsi="Calibri"/>
                <w:b/>
                <w:bCs/>
                <w:color w:val="000000"/>
                <w:sz w:val="22"/>
                <w:szCs w:val="22"/>
              </w:rPr>
            </w:pPr>
            <w:r>
              <w:rPr>
                <w:rFonts w:ascii="Calibri" w:hAnsi="Calibri"/>
                <w:b/>
                <w:bCs/>
                <w:color w:val="000000"/>
                <w:sz w:val="22"/>
                <w:szCs w:val="22"/>
              </w:rPr>
              <w:t>Nome del prodotto</w:t>
            </w:r>
          </w:p>
        </w:tc>
        <w:tc>
          <w:tcPr>
            <w:tcW w:w="1057" w:type="dxa"/>
            <w:tcBorders>
              <w:top w:val="nil"/>
              <w:left w:val="nil"/>
              <w:bottom w:val="single" w:sz="4" w:space="0" w:color="auto"/>
              <w:right w:val="single" w:sz="4" w:space="0" w:color="auto"/>
            </w:tcBorders>
            <w:shd w:val="clear" w:color="000000" w:fill="C0C0C0"/>
            <w:vAlign w:val="center"/>
            <w:hideMark/>
          </w:tcPr>
          <w:p w:rsidR="00A21AA2" w:rsidRDefault="00A21AA2">
            <w:pPr>
              <w:rPr>
                <w:rFonts w:ascii="Calibri" w:hAnsi="Calibri"/>
                <w:b/>
                <w:bCs/>
                <w:color w:val="000000"/>
                <w:sz w:val="22"/>
                <w:szCs w:val="22"/>
              </w:rPr>
            </w:pPr>
            <w:r>
              <w:rPr>
                <w:rFonts w:ascii="Calibri" w:hAnsi="Calibri"/>
                <w:b/>
                <w:bCs/>
                <w:color w:val="000000"/>
                <w:sz w:val="22"/>
                <w:szCs w:val="22"/>
              </w:rPr>
              <w:t>N. utenti</w:t>
            </w:r>
          </w:p>
        </w:tc>
      </w:tr>
      <w:tr w:rsidR="00A21AA2" w:rsidTr="006F2703">
        <w:trPr>
          <w:trHeight w:val="258"/>
        </w:trPr>
        <w:tc>
          <w:tcPr>
            <w:tcW w:w="4294" w:type="dxa"/>
            <w:tcBorders>
              <w:top w:val="nil"/>
              <w:left w:val="single" w:sz="4" w:space="0" w:color="auto"/>
              <w:bottom w:val="single" w:sz="4" w:space="0" w:color="auto"/>
              <w:right w:val="single" w:sz="4" w:space="0" w:color="auto"/>
            </w:tcBorders>
            <w:shd w:val="clear" w:color="auto" w:fill="auto"/>
            <w:noWrap/>
            <w:hideMark/>
          </w:tcPr>
          <w:p w:rsidR="00A21AA2" w:rsidRPr="006F2703" w:rsidRDefault="00A21AA2">
            <w:pPr>
              <w:rPr>
                <w:rFonts w:asciiTheme="minorHAnsi" w:hAnsiTheme="minorHAnsi" w:cstheme="minorHAnsi"/>
                <w:color w:val="000000"/>
                <w:sz w:val="22"/>
                <w:szCs w:val="18"/>
              </w:rPr>
            </w:pPr>
            <w:r w:rsidRPr="006F2703">
              <w:rPr>
                <w:rFonts w:asciiTheme="minorHAnsi" w:hAnsiTheme="minorHAnsi" w:cstheme="minorHAnsi"/>
                <w:color w:val="000000"/>
                <w:sz w:val="22"/>
                <w:szCs w:val="18"/>
              </w:rPr>
              <w:t>SAS Visual Machine Learning</w:t>
            </w:r>
          </w:p>
        </w:tc>
        <w:tc>
          <w:tcPr>
            <w:tcW w:w="1057" w:type="dxa"/>
            <w:tcBorders>
              <w:top w:val="nil"/>
              <w:left w:val="nil"/>
              <w:bottom w:val="single" w:sz="4" w:space="0" w:color="auto"/>
              <w:right w:val="single" w:sz="4" w:space="0" w:color="auto"/>
            </w:tcBorders>
            <w:shd w:val="clear" w:color="auto" w:fill="auto"/>
            <w:noWrap/>
            <w:hideMark/>
          </w:tcPr>
          <w:p w:rsidR="00A21AA2" w:rsidRPr="006F2703" w:rsidRDefault="00A21AA2">
            <w:pPr>
              <w:jc w:val="center"/>
              <w:rPr>
                <w:rFonts w:asciiTheme="minorHAnsi" w:hAnsiTheme="minorHAnsi" w:cstheme="minorHAnsi"/>
                <w:color w:val="000000"/>
                <w:sz w:val="22"/>
                <w:szCs w:val="18"/>
              </w:rPr>
            </w:pPr>
            <w:r w:rsidRPr="006F2703">
              <w:rPr>
                <w:rFonts w:asciiTheme="minorHAnsi" w:hAnsiTheme="minorHAnsi" w:cstheme="minorHAnsi"/>
                <w:color w:val="000000"/>
                <w:sz w:val="22"/>
                <w:szCs w:val="18"/>
              </w:rPr>
              <w:t>20</w:t>
            </w:r>
          </w:p>
        </w:tc>
      </w:tr>
    </w:tbl>
    <w:p w:rsidR="00A21AA2" w:rsidRDefault="00A21AA2" w:rsidP="002308CF">
      <w:pPr>
        <w:pStyle w:val="NormaleFili"/>
      </w:pPr>
    </w:p>
    <w:tbl>
      <w:tblPr>
        <w:tblW w:w="5347" w:type="dxa"/>
        <w:tblInd w:w="-5" w:type="dxa"/>
        <w:tblCellMar>
          <w:left w:w="70" w:type="dxa"/>
          <w:right w:w="70" w:type="dxa"/>
        </w:tblCellMar>
        <w:tblLook w:val="04A0" w:firstRow="1" w:lastRow="0" w:firstColumn="1" w:lastColumn="0" w:noHBand="0" w:noVBand="1"/>
      </w:tblPr>
      <w:tblGrid>
        <w:gridCol w:w="5347"/>
      </w:tblGrid>
      <w:tr w:rsidR="002157F8" w:rsidTr="006F2703">
        <w:trPr>
          <w:trHeight w:val="299"/>
        </w:trPr>
        <w:tc>
          <w:tcPr>
            <w:tcW w:w="534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157F8" w:rsidRDefault="00BD0034" w:rsidP="00317CDA">
            <w:pPr>
              <w:jc w:val="center"/>
              <w:rPr>
                <w:rFonts w:ascii="Calibri" w:hAnsi="Calibri"/>
                <w:b/>
                <w:bCs/>
                <w:color w:val="000000"/>
                <w:sz w:val="22"/>
                <w:szCs w:val="22"/>
              </w:rPr>
            </w:pPr>
            <w:r>
              <w:rPr>
                <w:rFonts w:ascii="Calibri" w:hAnsi="Calibri"/>
                <w:b/>
                <w:bCs/>
                <w:color w:val="000000"/>
                <w:sz w:val="22"/>
                <w:szCs w:val="22"/>
              </w:rPr>
              <w:t>N</w:t>
            </w:r>
            <w:r w:rsidR="00CD4CC7">
              <w:rPr>
                <w:rFonts w:ascii="Calibri" w:hAnsi="Calibri"/>
                <w:b/>
                <w:bCs/>
                <w:color w:val="000000"/>
                <w:sz w:val="22"/>
                <w:szCs w:val="22"/>
              </w:rPr>
              <w:t>uov</w:t>
            </w:r>
            <w:r w:rsidR="00317CDA">
              <w:rPr>
                <w:rFonts w:ascii="Calibri" w:hAnsi="Calibri"/>
                <w:b/>
                <w:bCs/>
                <w:color w:val="000000"/>
                <w:sz w:val="22"/>
                <w:szCs w:val="22"/>
              </w:rPr>
              <w:t>e</w:t>
            </w:r>
            <w:r>
              <w:rPr>
                <w:rFonts w:ascii="Calibri" w:hAnsi="Calibri"/>
                <w:b/>
                <w:bCs/>
                <w:color w:val="000000"/>
                <w:sz w:val="22"/>
                <w:szCs w:val="22"/>
              </w:rPr>
              <w:t xml:space="preserve"> L</w:t>
            </w:r>
            <w:r w:rsidR="00CD4CC7">
              <w:rPr>
                <w:rFonts w:ascii="Calibri" w:hAnsi="Calibri"/>
                <w:b/>
                <w:bCs/>
                <w:color w:val="000000"/>
                <w:sz w:val="22"/>
                <w:szCs w:val="22"/>
              </w:rPr>
              <w:t>icenz</w:t>
            </w:r>
            <w:r w:rsidR="00317CDA">
              <w:rPr>
                <w:rFonts w:ascii="Calibri" w:hAnsi="Calibri"/>
                <w:b/>
                <w:bCs/>
                <w:color w:val="000000"/>
                <w:sz w:val="22"/>
                <w:szCs w:val="22"/>
              </w:rPr>
              <w:t>e</w:t>
            </w:r>
            <w:r>
              <w:rPr>
                <w:rFonts w:ascii="Calibri" w:hAnsi="Calibri"/>
                <w:b/>
                <w:bCs/>
                <w:color w:val="000000"/>
                <w:sz w:val="22"/>
                <w:szCs w:val="22"/>
              </w:rPr>
              <w:t xml:space="preserve"> per potenziamento e</w:t>
            </w:r>
            <w:r w:rsidR="002157F8">
              <w:rPr>
                <w:rFonts w:ascii="Calibri" w:hAnsi="Calibri"/>
                <w:b/>
                <w:bCs/>
                <w:color w:val="000000"/>
                <w:sz w:val="22"/>
                <w:szCs w:val="22"/>
              </w:rPr>
              <w:t>laboratori</w:t>
            </w:r>
          </w:p>
        </w:tc>
      </w:tr>
      <w:tr w:rsidR="002157F8" w:rsidTr="006F2703">
        <w:trPr>
          <w:trHeight w:val="287"/>
        </w:trPr>
        <w:tc>
          <w:tcPr>
            <w:tcW w:w="5347" w:type="dxa"/>
            <w:tcBorders>
              <w:top w:val="nil"/>
              <w:left w:val="single" w:sz="4" w:space="0" w:color="auto"/>
              <w:bottom w:val="single" w:sz="4" w:space="0" w:color="auto"/>
              <w:right w:val="single" w:sz="4" w:space="0" w:color="auto"/>
            </w:tcBorders>
            <w:shd w:val="clear" w:color="auto" w:fill="auto"/>
            <w:vAlign w:val="bottom"/>
            <w:hideMark/>
          </w:tcPr>
          <w:p w:rsidR="002157F8" w:rsidRPr="006F2703" w:rsidRDefault="002157F8">
            <w:pPr>
              <w:rPr>
                <w:rFonts w:asciiTheme="minorHAnsi" w:hAnsiTheme="minorHAnsi" w:cstheme="minorHAnsi"/>
                <w:color w:val="000000"/>
                <w:sz w:val="22"/>
                <w:szCs w:val="18"/>
              </w:rPr>
            </w:pPr>
            <w:r w:rsidRPr="006F2703">
              <w:rPr>
                <w:rFonts w:asciiTheme="minorHAnsi" w:hAnsiTheme="minorHAnsi" w:cstheme="minorHAnsi"/>
                <w:color w:val="000000"/>
                <w:sz w:val="22"/>
                <w:szCs w:val="18"/>
              </w:rPr>
              <w:t>Licenza pote</w:t>
            </w:r>
            <w:r w:rsidR="00C663DD" w:rsidRPr="006F2703">
              <w:rPr>
                <w:rFonts w:asciiTheme="minorHAnsi" w:hAnsiTheme="minorHAnsi" w:cstheme="minorHAnsi"/>
                <w:color w:val="000000"/>
                <w:sz w:val="22"/>
                <w:szCs w:val="18"/>
              </w:rPr>
              <w:t>nziamento da 18.351 a 25.000 MIPS</w:t>
            </w:r>
          </w:p>
        </w:tc>
      </w:tr>
      <w:tr w:rsidR="002157F8" w:rsidTr="006F2703">
        <w:trPr>
          <w:trHeight w:val="287"/>
        </w:trPr>
        <w:tc>
          <w:tcPr>
            <w:tcW w:w="5347" w:type="dxa"/>
            <w:tcBorders>
              <w:top w:val="nil"/>
              <w:left w:val="single" w:sz="4" w:space="0" w:color="auto"/>
              <w:bottom w:val="single" w:sz="4" w:space="0" w:color="auto"/>
              <w:right w:val="single" w:sz="4" w:space="0" w:color="auto"/>
            </w:tcBorders>
            <w:shd w:val="clear" w:color="auto" w:fill="auto"/>
            <w:noWrap/>
            <w:vAlign w:val="bottom"/>
            <w:hideMark/>
          </w:tcPr>
          <w:p w:rsidR="002157F8" w:rsidRPr="006F2703" w:rsidRDefault="002157F8">
            <w:pPr>
              <w:rPr>
                <w:rFonts w:asciiTheme="minorHAnsi" w:hAnsiTheme="minorHAnsi" w:cstheme="minorHAnsi"/>
                <w:color w:val="000000"/>
                <w:sz w:val="22"/>
                <w:szCs w:val="18"/>
              </w:rPr>
            </w:pPr>
            <w:r w:rsidRPr="006F2703">
              <w:rPr>
                <w:rFonts w:asciiTheme="minorHAnsi" w:hAnsiTheme="minorHAnsi" w:cstheme="minorHAnsi"/>
                <w:color w:val="000000"/>
                <w:sz w:val="22"/>
                <w:szCs w:val="18"/>
              </w:rPr>
              <w:t xml:space="preserve">Manutenzione per 24 mesi </w:t>
            </w:r>
          </w:p>
        </w:tc>
      </w:tr>
    </w:tbl>
    <w:p w:rsidR="002157F8" w:rsidRDefault="002157F8" w:rsidP="002157F8">
      <w:pPr>
        <w:pStyle w:val="Titolo1"/>
        <w:numPr>
          <w:ilvl w:val="0"/>
          <w:numId w:val="0"/>
        </w:numPr>
        <w:rPr>
          <w:rFonts w:ascii="Calibri" w:hAnsi="Calibri"/>
          <w:szCs w:val="22"/>
          <w:u w:val="single"/>
        </w:rPr>
      </w:pPr>
      <w:r>
        <w:rPr>
          <w:rFonts w:ascii="Calibri" w:hAnsi="Calibri"/>
          <w:szCs w:val="22"/>
          <w:u w:val="single"/>
        </w:rPr>
        <w:t>Servizi professionali</w:t>
      </w:r>
      <w:r w:rsidR="007A05B8">
        <w:rPr>
          <w:rFonts w:ascii="Calibri" w:hAnsi="Calibri"/>
          <w:szCs w:val="22"/>
          <w:u w:val="single"/>
        </w:rPr>
        <w:t xml:space="preserve"> a consumo</w:t>
      </w:r>
    </w:p>
    <w:p w:rsidR="001840B0" w:rsidRPr="001840B0" w:rsidRDefault="001840B0" w:rsidP="001840B0">
      <w:pPr>
        <w:spacing w:line="360" w:lineRule="auto"/>
        <w:jc w:val="both"/>
        <w:rPr>
          <w:rFonts w:ascii="Calibri" w:hAnsi="Calibri"/>
          <w:sz w:val="20"/>
          <w:szCs w:val="20"/>
        </w:rPr>
      </w:pPr>
      <w:r w:rsidRPr="001840B0">
        <w:rPr>
          <w:rFonts w:ascii="Calibri" w:hAnsi="Calibri"/>
          <w:sz w:val="20"/>
          <w:szCs w:val="20"/>
        </w:rPr>
        <w:t xml:space="preserve">I servizi professionali di supporto richiesti per la presente fornitura, avranno il compito di collaborare con il personale del cliente per delineare le best </w:t>
      </w:r>
      <w:proofErr w:type="spellStart"/>
      <w:r w:rsidRPr="001840B0">
        <w:rPr>
          <w:rFonts w:ascii="Calibri" w:hAnsi="Calibri"/>
          <w:sz w:val="20"/>
          <w:szCs w:val="20"/>
        </w:rPr>
        <w:t>practices</w:t>
      </w:r>
      <w:proofErr w:type="spellEnd"/>
      <w:r w:rsidRPr="001840B0">
        <w:rPr>
          <w:rFonts w:ascii="Calibri" w:hAnsi="Calibri"/>
          <w:sz w:val="20"/>
          <w:szCs w:val="20"/>
        </w:rPr>
        <w:t xml:space="preserve"> di integrazione con i sistemi in essere, ed ammontano ad un massimo di 600 gg/</w:t>
      </w:r>
      <w:proofErr w:type="spellStart"/>
      <w:r w:rsidRPr="001840B0">
        <w:rPr>
          <w:rFonts w:ascii="Calibri" w:hAnsi="Calibri"/>
          <w:sz w:val="20"/>
          <w:szCs w:val="20"/>
        </w:rPr>
        <w:t>pp</w:t>
      </w:r>
      <w:proofErr w:type="spellEnd"/>
      <w:r w:rsidRPr="001840B0">
        <w:rPr>
          <w:rFonts w:ascii="Calibri" w:hAnsi="Calibri"/>
          <w:sz w:val="20"/>
          <w:szCs w:val="20"/>
        </w:rPr>
        <w:t xml:space="preserve"> distribuiti nell'ambito delle seguenti figure professionali (entrambe facenti capo alla casa madre SAS):</w:t>
      </w:r>
    </w:p>
    <w:p w:rsidR="001840B0" w:rsidRPr="001840B0" w:rsidRDefault="001840B0" w:rsidP="001840B0">
      <w:pPr>
        <w:pStyle w:val="Paragrafoelenco"/>
        <w:numPr>
          <w:ilvl w:val="0"/>
          <w:numId w:val="10"/>
        </w:numPr>
        <w:spacing w:line="360" w:lineRule="auto"/>
        <w:jc w:val="both"/>
        <w:rPr>
          <w:rFonts w:ascii="Calibri" w:hAnsi="Calibri"/>
          <w:b/>
          <w:sz w:val="20"/>
          <w:szCs w:val="20"/>
        </w:rPr>
      </w:pPr>
      <w:r w:rsidRPr="001840B0">
        <w:rPr>
          <w:rFonts w:ascii="Calibri" w:hAnsi="Calibri"/>
          <w:b/>
          <w:sz w:val="20"/>
          <w:szCs w:val="20"/>
        </w:rPr>
        <w:t xml:space="preserve">SAS Senior </w:t>
      </w:r>
      <w:proofErr w:type="spellStart"/>
      <w:r w:rsidRPr="001840B0">
        <w:rPr>
          <w:rFonts w:ascii="Calibri" w:hAnsi="Calibri"/>
          <w:b/>
          <w:sz w:val="20"/>
          <w:szCs w:val="20"/>
        </w:rPr>
        <w:t>system</w:t>
      </w:r>
      <w:proofErr w:type="spellEnd"/>
      <w:r w:rsidRPr="001840B0">
        <w:rPr>
          <w:rFonts w:ascii="Calibri" w:hAnsi="Calibri"/>
          <w:b/>
          <w:sz w:val="20"/>
          <w:szCs w:val="20"/>
        </w:rPr>
        <w:t xml:space="preserve"> </w:t>
      </w:r>
      <w:proofErr w:type="spellStart"/>
      <w:r w:rsidRPr="001840B0">
        <w:rPr>
          <w:rFonts w:ascii="Calibri" w:hAnsi="Calibri"/>
          <w:b/>
          <w:sz w:val="20"/>
          <w:szCs w:val="20"/>
        </w:rPr>
        <w:t>architect</w:t>
      </w:r>
      <w:proofErr w:type="spellEnd"/>
    </w:p>
    <w:p w:rsidR="001840B0" w:rsidRPr="001840B0" w:rsidRDefault="001840B0" w:rsidP="001840B0">
      <w:pPr>
        <w:pStyle w:val="Paragrafoelenco"/>
        <w:numPr>
          <w:ilvl w:val="0"/>
          <w:numId w:val="11"/>
        </w:numPr>
        <w:jc w:val="both"/>
        <w:rPr>
          <w:rFonts w:ascii="Calibri" w:hAnsi="Calibri"/>
          <w:sz w:val="20"/>
          <w:szCs w:val="20"/>
        </w:rPr>
      </w:pPr>
      <w:r w:rsidRPr="001840B0">
        <w:rPr>
          <w:rFonts w:ascii="Calibri" w:hAnsi="Calibri"/>
          <w:sz w:val="20"/>
          <w:szCs w:val="20"/>
        </w:rPr>
        <w:t>Progetta il disegno architetturale della piattaforma SAS;</w:t>
      </w:r>
    </w:p>
    <w:p w:rsidR="001840B0" w:rsidRPr="001840B0" w:rsidRDefault="001840B0" w:rsidP="001840B0">
      <w:pPr>
        <w:pStyle w:val="Paragrafoelenco"/>
        <w:numPr>
          <w:ilvl w:val="0"/>
          <w:numId w:val="11"/>
        </w:numPr>
        <w:jc w:val="both"/>
        <w:rPr>
          <w:rFonts w:ascii="Calibri" w:hAnsi="Calibri"/>
          <w:sz w:val="20"/>
          <w:szCs w:val="20"/>
        </w:rPr>
      </w:pPr>
      <w:r w:rsidRPr="001840B0">
        <w:rPr>
          <w:rFonts w:ascii="Calibri" w:hAnsi="Calibri"/>
          <w:sz w:val="20"/>
          <w:szCs w:val="20"/>
        </w:rPr>
        <w:t>Si occupa di individuare personalizzazioni e modifiche all'installato standard</w:t>
      </w:r>
    </w:p>
    <w:p w:rsidR="001840B0" w:rsidRPr="001840B0" w:rsidRDefault="001840B0" w:rsidP="001840B0">
      <w:pPr>
        <w:pStyle w:val="Paragrafoelenco"/>
        <w:numPr>
          <w:ilvl w:val="0"/>
          <w:numId w:val="11"/>
        </w:numPr>
        <w:ind w:left="714" w:hanging="357"/>
        <w:jc w:val="both"/>
        <w:rPr>
          <w:rFonts w:ascii="Calibri" w:hAnsi="Calibri"/>
          <w:sz w:val="20"/>
          <w:szCs w:val="20"/>
        </w:rPr>
      </w:pPr>
      <w:r w:rsidRPr="001840B0">
        <w:rPr>
          <w:rFonts w:ascii="Calibri" w:hAnsi="Calibri"/>
          <w:sz w:val="20"/>
          <w:szCs w:val="20"/>
        </w:rPr>
        <w:t xml:space="preserve">Si occupa di impostare operazioni di </w:t>
      </w:r>
      <w:proofErr w:type="spellStart"/>
      <w:r w:rsidRPr="001840B0">
        <w:rPr>
          <w:rFonts w:ascii="Calibri" w:hAnsi="Calibri"/>
          <w:sz w:val="20"/>
          <w:szCs w:val="20"/>
        </w:rPr>
        <w:t>tuning</w:t>
      </w:r>
      <w:proofErr w:type="spellEnd"/>
      <w:r w:rsidRPr="001840B0">
        <w:rPr>
          <w:rFonts w:ascii="Calibri" w:hAnsi="Calibri"/>
          <w:sz w:val="20"/>
          <w:szCs w:val="20"/>
        </w:rPr>
        <w:t xml:space="preserve"> e fixing non standard (es. </w:t>
      </w:r>
      <w:proofErr w:type="spellStart"/>
      <w:r w:rsidRPr="001840B0">
        <w:rPr>
          <w:rFonts w:ascii="Calibri" w:hAnsi="Calibri"/>
          <w:sz w:val="20"/>
          <w:szCs w:val="20"/>
        </w:rPr>
        <w:t>fix</w:t>
      </w:r>
      <w:proofErr w:type="spellEnd"/>
      <w:r w:rsidRPr="001840B0">
        <w:rPr>
          <w:rFonts w:ascii="Calibri" w:hAnsi="Calibri"/>
          <w:sz w:val="20"/>
          <w:szCs w:val="20"/>
        </w:rPr>
        <w:t xml:space="preserve"> dedicate al cliente singolo) e di verificarne il buon esito</w:t>
      </w:r>
    </w:p>
    <w:p w:rsidR="001840B0" w:rsidRDefault="001840B0" w:rsidP="001840B0">
      <w:pPr>
        <w:pStyle w:val="Paragrafoelenco"/>
        <w:numPr>
          <w:ilvl w:val="0"/>
          <w:numId w:val="11"/>
        </w:numPr>
        <w:jc w:val="both"/>
        <w:rPr>
          <w:rFonts w:ascii="Calibri" w:hAnsi="Calibri"/>
          <w:sz w:val="20"/>
          <w:szCs w:val="20"/>
        </w:rPr>
      </w:pPr>
      <w:r w:rsidRPr="001840B0">
        <w:rPr>
          <w:rFonts w:ascii="Calibri" w:hAnsi="Calibri"/>
          <w:sz w:val="20"/>
          <w:szCs w:val="20"/>
        </w:rPr>
        <w:t>Guida il percorso di escalation verso i laboratori SAS in caso di criticità infrastrutturali</w:t>
      </w:r>
    </w:p>
    <w:p w:rsidR="001840B0" w:rsidRPr="001840B0" w:rsidRDefault="001840B0" w:rsidP="001840B0">
      <w:pPr>
        <w:pStyle w:val="Paragrafoelenco"/>
        <w:jc w:val="both"/>
        <w:rPr>
          <w:rFonts w:ascii="Calibri" w:hAnsi="Calibri"/>
          <w:sz w:val="20"/>
          <w:szCs w:val="20"/>
        </w:rPr>
      </w:pPr>
    </w:p>
    <w:p w:rsidR="001840B0" w:rsidRPr="001840B0" w:rsidRDefault="001840B0" w:rsidP="001840B0">
      <w:pPr>
        <w:pStyle w:val="Paragrafoelenco"/>
        <w:numPr>
          <w:ilvl w:val="0"/>
          <w:numId w:val="10"/>
        </w:numPr>
        <w:spacing w:line="360" w:lineRule="auto"/>
        <w:jc w:val="both"/>
        <w:rPr>
          <w:rFonts w:ascii="Calibri" w:hAnsi="Calibri"/>
          <w:b/>
          <w:sz w:val="20"/>
          <w:szCs w:val="20"/>
        </w:rPr>
      </w:pPr>
      <w:r w:rsidRPr="001840B0">
        <w:rPr>
          <w:rFonts w:ascii="Calibri" w:hAnsi="Calibri"/>
          <w:b/>
          <w:sz w:val="20"/>
          <w:szCs w:val="20"/>
        </w:rPr>
        <w:lastRenderedPageBreak/>
        <w:t>SAS Senior specialist</w:t>
      </w:r>
    </w:p>
    <w:p w:rsidR="001840B0" w:rsidRPr="001840B0" w:rsidRDefault="001840B0" w:rsidP="001840B0">
      <w:pPr>
        <w:pStyle w:val="Paragrafoelenco"/>
        <w:numPr>
          <w:ilvl w:val="0"/>
          <w:numId w:val="11"/>
        </w:numPr>
        <w:ind w:left="714" w:hanging="357"/>
        <w:jc w:val="both"/>
        <w:rPr>
          <w:rFonts w:ascii="Calibri" w:hAnsi="Calibri"/>
          <w:sz w:val="20"/>
          <w:szCs w:val="20"/>
        </w:rPr>
      </w:pPr>
      <w:r w:rsidRPr="001840B0">
        <w:rPr>
          <w:rFonts w:ascii="Calibri" w:hAnsi="Calibri"/>
          <w:sz w:val="20"/>
          <w:szCs w:val="20"/>
        </w:rPr>
        <w:t>Progetta il disegno applicativo per il miglior utilizzo della piattaforma SAS;</w:t>
      </w:r>
    </w:p>
    <w:p w:rsidR="001840B0" w:rsidRPr="001840B0" w:rsidRDefault="001840B0" w:rsidP="001840B0">
      <w:pPr>
        <w:pStyle w:val="Paragrafoelenco"/>
        <w:numPr>
          <w:ilvl w:val="0"/>
          <w:numId w:val="11"/>
        </w:numPr>
        <w:ind w:left="714" w:hanging="357"/>
        <w:jc w:val="both"/>
        <w:rPr>
          <w:rFonts w:ascii="Calibri" w:hAnsi="Calibri"/>
          <w:sz w:val="20"/>
          <w:szCs w:val="20"/>
        </w:rPr>
      </w:pPr>
      <w:r w:rsidRPr="001840B0">
        <w:rPr>
          <w:rFonts w:ascii="Calibri" w:hAnsi="Calibri"/>
          <w:sz w:val="20"/>
          <w:szCs w:val="20"/>
        </w:rPr>
        <w:t>Si occupa di individuare personalizzazioni e modifiche ai prodotti standard</w:t>
      </w:r>
    </w:p>
    <w:p w:rsidR="001840B0" w:rsidRPr="001840B0" w:rsidRDefault="001840B0" w:rsidP="001840B0">
      <w:pPr>
        <w:pStyle w:val="Paragrafoelenco"/>
        <w:numPr>
          <w:ilvl w:val="0"/>
          <w:numId w:val="11"/>
        </w:numPr>
        <w:ind w:left="714" w:hanging="357"/>
        <w:jc w:val="both"/>
        <w:rPr>
          <w:rFonts w:ascii="Calibri" w:hAnsi="Calibri"/>
          <w:sz w:val="20"/>
          <w:szCs w:val="20"/>
        </w:rPr>
      </w:pPr>
      <w:r w:rsidRPr="001840B0">
        <w:rPr>
          <w:rFonts w:ascii="Calibri" w:hAnsi="Calibri"/>
          <w:sz w:val="20"/>
          <w:szCs w:val="20"/>
        </w:rPr>
        <w:t xml:space="preserve">Fornisce best </w:t>
      </w:r>
      <w:proofErr w:type="spellStart"/>
      <w:r w:rsidRPr="001840B0">
        <w:rPr>
          <w:rFonts w:ascii="Calibri" w:hAnsi="Calibri"/>
          <w:sz w:val="20"/>
          <w:szCs w:val="20"/>
        </w:rPr>
        <w:t>practices</w:t>
      </w:r>
      <w:proofErr w:type="spellEnd"/>
      <w:r w:rsidRPr="001840B0">
        <w:rPr>
          <w:rFonts w:ascii="Calibri" w:hAnsi="Calibri"/>
          <w:sz w:val="20"/>
          <w:szCs w:val="20"/>
        </w:rPr>
        <w:t xml:space="preserve"> o esegue in prima persona attività complesse utilizzando il software SAS</w:t>
      </w:r>
    </w:p>
    <w:p w:rsidR="001840B0" w:rsidRPr="001840B0" w:rsidRDefault="001840B0" w:rsidP="001840B0">
      <w:pPr>
        <w:pStyle w:val="Paragrafoelenco"/>
        <w:numPr>
          <w:ilvl w:val="0"/>
          <w:numId w:val="11"/>
        </w:numPr>
        <w:ind w:left="714" w:hanging="357"/>
        <w:jc w:val="both"/>
        <w:rPr>
          <w:rFonts w:ascii="Calibri" w:hAnsi="Calibri"/>
          <w:sz w:val="20"/>
          <w:szCs w:val="20"/>
        </w:rPr>
      </w:pPr>
      <w:r w:rsidRPr="001840B0">
        <w:rPr>
          <w:rFonts w:ascii="Calibri" w:hAnsi="Calibri"/>
          <w:sz w:val="20"/>
          <w:szCs w:val="20"/>
        </w:rPr>
        <w:t>Guida il percorso di escalation verso i laboratori SAS in caso di criticità applicative</w:t>
      </w:r>
    </w:p>
    <w:p w:rsidR="007A05B8" w:rsidRPr="007A05B8" w:rsidRDefault="00B803E1" w:rsidP="001840B0">
      <w:pPr>
        <w:pStyle w:val="Titolo1"/>
        <w:numPr>
          <w:ilvl w:val="0"/>
          <w:numId w:val="0"/>
        </w:numPr>
        <w:spacing w:before="240"/>
        <w:rPr>
          <w:rFonts w:ascii="Calibri" w:hAnsi="Calibri"/>
          <w:szCs w:val="22"/>
          <w:u w:val="single"/>
        </w:rPr>
      </w:pPr>
      <w:r>
        <w:rPr>
          <w:rFonts w:ascii="Calibri" w:hAnsi="Calibri"/>
          <w:szCs w:val="22"/>
          <w:u w:val="single"/>
        </w:rPr>
        <w:t>R</w:t>
      </w:r>
      <w:r w:rsidR="007A05B8" w:rsidRPr="007A05B8">
        <w:rPr>
          <w:rFonts w:ascii="Calibri" w:hAnsi="Calibri"/>
          <w:szCs w:val="22"/>
          <w:u w:val="single"/>
        </w:rPr>
        <w:t>iattivazione del servizio</w:t>
      </w:r>
      <w:r>
        <w:rPr>
          <w:rFonts w:ascii="Calibri" w:hAnsi="Calibri"/>
          <w:szCs w:val="22"/>
          <w:u w:val="single"/>
        </w:rPr>
        <w:t xml:space="preserve"> di manutenzione</w:t>
      </w:r>
    </w:p>
    <w:p w:rsidR="00B7432C" w:rsidRDefault="007A05B8" w:rsidP="00670B6A">
      <w:pPr>
        <w:spacing w:line="360" w:lineRule="auto"/>
        <w:jc w:val="both"/>
        <w:rPr>
          <w:rFonts w:ascii="Calibri" w:hAnsi="Calibri" w:cs="Arial"/>
          <w:sz w:val="20"/>
          <w:szCs w:val="20"/>
        </w:rPr>
      </w:pPr>
      <w:r>
        <w:rPr>
          <w:rFonts w:ascii="Calibri" w:hAnsi="Calibri" w:cs="Arial"/>
          <w:sz w:val="20"/>
          <w:szCs w:val="20"/>
        </w:rPr>
        <w:t xml:space="preserve">E’ prevista </w:t>
      </w:r>
      <w:r w:rsidR="00B803E1">
        <w:rPr>
          <w:rFonts w:ascii="Calibri" w:hAnsi="Calibri" w:cs="Arial"/>
          <w:sz w:val="20"/>
          <w:szCs w:val="20"/>
        </w:rPr>
        <w:t>la</w:t>
      </w:r>
      <w:r>
        <w:rPr>
          <w:rFonts w:ascii="Calibri" w:hAnsi="Calibri" w:cs="Arial"/>
          <w:sz w:val="20"/>
          <w:szCs w:val="20"/>
        </w:rPr>
        <w:t xml:space="preserve"> riattivazio</w:t>
      </w:r>
      <w:r w:rsidR="00C63E52">
        <w:rPr>
          <w:rFonts w:ascii="Calibri" w:hAnsi="Calibri" w:cs="Arial"/>
          <w:sz w:val="20"/>
          <w:szCs w:val="20"/>
        </w:rPr>
        <w:t>ne del servizio</w:t>
      </w:r>
      <w:r w:rsidR="00B803E1">
        <w:rPr>
          <w:rFonts w:ascii="Calibri" w:hAnsi="Calibri" w:cs="Arial"/>
          <w:sz w:val="20"/>
          <w:szCs w:val="20"/>
        </w:rPr>
        <w:t xml:space="preserve"> di manutenzione</w:t>
      </w:r>
      <w:r w:rsidR="00C63E52">
        <w:rPr>
          <w:rFonts w:ascii="Calibri" w:hAnsi="Calibri" w:cs="Arial"/>
          <w:sz w:val="20"/>
          <w:szCs w:val="20"/>
        </w:rPr>
        <w:t>.</w:t>
      </w:r>
    </w:p>
    <w:p w:rsidR="00317CDA" w:rsidRDefault="00317CDA" w:rsidP="00670B6A">
      <w:pPr>
        <w:spacing w:line="360" w:lineRule="auto"/>
        <w:jc w:val="both"/>
        <w:rPr>
          <w:rFonts w:ascii="Calibri" w:hAnsi="Calibri" w:cs="Arial"/>
          <w:sz w:val="20"/>
          <w:szCs w:val="20"/>
        </w:rPr>
      </w:pPr>
    </w:p>
    <w:p w:rsidR="002157F8" w:rsidRDefault="002157F8" w:rsidP="00670B6A">
      <w:pPr>
        <w:spacing w:line="360" w:lineRule="auto"/>
        <w:jc w:val="both"/>
        <w:rPr>
          <w:rFonts w:ascii="Calibri" w:hAnsi="Calibri" w:cs="Arial"/>
          <w:sz w:val="20"/>
          <w:szCs w:val="20"/>
        </w:rPr>
      </w:pPr>
      <w:r>
        <w:rPr>
          <w:rFonts w:ascii="Calibri" w:hAnsi="Calibri" w:cs="Arial"/>
          <w:sz w:val="20"/>
          <w:szCs w:val="20"/>
        </w:rPr>
        <w:t xml:space="preserve">La durata massima del contratto è </w:t>
      </w:r>
      <w:r w:rsidRPr="002157F8">
        <w:rPr>
          <w:rFonts w:ascii="Calibri" w:hAnsi="Calibri" w:cs="Arial"/>
          <w:b/>
          <w:sz w:val="20"/>
          <w:szCs w:val="20"/>
        </w:rPr>
        <w:t>30 mesi</w:t>
      </w:r>
      <w:r>
        <w:rPr>
          <w:rFonts w:ascii="Calibri" w:hAnsi="Calibri" w:cs="Arial"/>
          <w:sz w:val="20"/>
          <w:szCs w:val="20"/>
        </w:rPr>
        <w:t>.</w:t>
      </w:r>
    </w:p>
    <w:p w:rsidR="00670B6A" w:rsidRDefault="002157F8" w:rsidP="00670B6A">
      <w:pPr>
        <w:spacing w:line="360" w:lineRule="auto"/>
        <w:jc w:val="both"/>
        <w:rPr>
          <w:rFonts w:ascii="Calibri" w:hAnsi="Calibri" w:cs="Arial"/>
          <w:sz w:val="20"/>
          <w:szCs w:val="20"/>
        </w:rPr>
      </w:pPr>
      <w:r>
        <w:rPr>
          <w:rFonts w:ascii="Calibri" w:hAnsi="Calibri" w:cs="Arial"/>
          <w:sz w:val="20"/>
          <w:szCs w:val="20"/>
        </w:rPr>
        <w:t xml:space="preserve">Il massimale </w:t>
      </w:r>
      <w:r w:rsidR="00670B6A" w:rsidRPr="00441908">
        <w:rPr>
          <w:rFonts w:ascii="Calibri" w:hAnsi="Calibri" w:cs="Arial"/>
          <w:sz w:val="20"/>
          <w:szCs w:val="20"/>
        </w:rPr>
        <w:t>stimato per l</w:t>
      </w:r>
      <w:r w:rsidR="007317B9">
        <w:rPr>
          <w:rFonts w:ascii="Calibri" w:hAnsi="Calibri" w:cs="Arial"/>
          <w:sz w:val="20"/>
          <w:szCs w:val="20"/>
        </w:rPr>
        <w:t xml:space="preserve">’intera </w:t>
      </w:r>
      <w:r w:rsidR="00670B6A" w:rsidRPr="00441908">
        <w:rPr>
          <w:rFonts w:ascii="Calibri" w:hAnsi="Calibri" w:cs="Arial"/>
          <w:sz w:val="20"/>
          <w:szCs w:val="20"/>
        </w:rPr>
        <w:t>fornitura ammonta a</w:t>
      </w:r>
      <w:r>
        <w:rPr>
          <w:rFonts w:ascii="Calibri" w:hAnsi="Calibri" w:cs="Arial"/>
          <w:sz w:val="20"/>
          <w:szCs w:val="20"/>
        </w:rPr>
        <w:t xml:space="preserve"> circa</w:t>
      </w:r>
      <w:r w:rsidR="00670B6A" w:rsidRPr="00441908">
        <w:rPr>
          <w:rFonts w:ascii="Calibri" w:hAnsi="Calibri" w:cs="Arial"/>
          <w:sz w:val="20"/>
          <w:szCs w:val="20"/>
        </w:rPr>
        <w:t xml:space="preserve"> </w:t>
      </w:r>
      <w:r w:rsidR="006B0CE2">
        <w:rPr>
          <w:rFonts w:ascii="Calibri" w:hAnsi="Calibri" w:cs="Arial"/>
          <w:b/>
          <w:sz w:val="20"/>
          <w:szCs w:val="20"/>
        </w:rPr>
        <w:t>€</w:t>
      </w:r>
      <w:r w:rsidR="007317B9">
        <w:rPr>
          <w:rFonts w:ascii="Calibri" w:hAnsi="Calibri" w:cs="Arial"/>
          <w:b/>
          <w:sz w:val="20"/>
          <w:szCs w:val="20"/>
        </w:rPr>
        <w:t xml:space="preserve"> </w:t>
      </w:r>
      <w:r w:rsidR="00B7432C">
        <w:rPr>
          <w:rFonts w:ascii="Calibri" w:hAnsi="Calibri" w:cs="Arial"/>
          <w:b/>
          <w:sz w:val="20"/>
          <w:szCs w:val="20"/>
        </w:rPr>
        <w:t>4</w:t>
      </w:r>
      <w:r w:rsidR="00C4060D">
        <w:rPr>
          <w:rFonts w:ascii="Calibri" w:hAnsi="Calibri" w:cs="Arial"/>
          <w:b/>
          <w:sz w:val="20"/>
          <w:szCs w:val="20"/>
        </w:rPr>
        <w:t>.</w:t>
      </w:r>
      <w:r w:rsidR="001D3F6C">
        <w:rPr>
          <w:rFonts w:ascii="Calibri" w:hAnsi="Calibri" w:cs="Arial"/>
          <w:b/>
          <w:sz w:val="20"/>
          <w:szCs w:val="20"/>
        </w:rPr>
        <w:t>100</w:t>
      </w:r>
      <w:r w:rsidR="00C4060D">
        <w:rPr>
          <w:rFonts w:ascii="Calibri" w:hAnsi="Calibri" w:cs="Arial"/>
          <w:b/>
          <w:sz w:val="20"/>
          <w:szCs w:val="20"/>
        </w:rPr>
        <w:t>.</w:t>
      </w:r>
      <w:r>
        <w:rPr>
          <w:rFonts w:ascii="Calibri" w:hAnsi="Calibri" w:cs="Arial"/>
          <w:b/>
          <w:sz w:val="20"/>
          <w:szCs w:val="20"/>
        </w:rPr>
        <w:t>000</w:t>
      </w:r>
      <w:r w:rsidR="00D97167">
        <w:rPr>
          <w:rFonts w:ascii="Calibri" w:hAnsi="Calibri" w:cs="Arial"/>
          <w:b/>
          <w:sz w:val="20"/>
          <w:szCs w:val="20"/>
        </w:rPr>
        <w:t>,</w:t>
      </w:r>
      <w:r>
        <w:rPr>
          <w:rFonts w:ascii="Calibri" w:hAnsi="Calibri" w:cs="Arial"/>
          <w:b/>
          <w:sz w:val="20"/>
          <w:szCs w:val="20"/>
        </w:rPr>
        <w:t>00</w:t>
      </w:r>
      <w:r w:rsidR="006B0CE2">
        <w:rPr>
          <w:rFonts w:ascii="Calibri" w:hAnsi="Calibri" w:cs="Arial"/>
          <w:b/>
          <w:sz w:val="20"/>
          <w:szCs w:val="20"/>
        </w:rPr>
        <w:t xml:space="preserve"> </w:t>
      </w:r>
      <w:r w:rsidR="007317B9">
        <w:rPr>
          <w:rFonts w:ascii="Calibri" w:hAnsi="Calibri" w:cs="Arial"/>
          <w:b/>
          <w:sz w:val="20"/>
          <w:szCs w:val="20"/>
        </w:rPr>
        <w:t>I</w:t>
      </w:r>
      <w:r w:rsidR="00670B6A" w:rsidRPr="002C38AC">
        <w:rPr>
          <w:rFonts w:ascii="Calibri" w:hAnsi="Calibri" w:cs="Arial"/>
          <w:b/>
          <w:sz w:val="20"/>
          <w:szCs w:val="20"/>
        </w:rPr>
        <w:t>VA esclusa</w:t>
      </w:r>
      <w:r w:rsidR="00670B6A" w:rsidRPr="00441908">
        <w:rPr>
          <w:rFonts w:ascii="Calibri" w:hAnsi="Calibri" w:cs="Arial"/>
          <w:sz w:val="20"/>
          <w:szCs w:val="20"/>
        </w:rPr>
        <w:t>.</w:t>
      </w:r>
    </w:p>
    <w:p w:rsidR="0063471A" w:rsidRDefault="0063471A" w:rsidP="00670B6A">
      <w:pPr>
        <w:spacing w:line="360" w:lineRule="auto"/>
        <w:jc w:val="both"/>
        <w:rPr>
          <w:rFonts w:ascii="Calibri" w:hAnsi="Calibri" w:cs="Arial"/>
          <w:sz w:val="20"/>
          <w:szCs w:val="20"/>
        </w:rPr>
      </w:pPr>
    </w:p>
    <w:p w:rsidR="00053CB2" w:rsidRPr="00B20AEA" w:rsidRDefault="00053CB2" w:rsidP="00776445">
      <w:pPr>
        <w:spacing w:line="360" w:lineRule="auto"/>
        <w:jc w:val="both"/>
        <w:rPr>
          <w:rFonts w:ascii="Calibri" w:hAnsi="Calibri"/>
          <w:sz w:val="20"/>
          <w:szCs w:val="20"/>
        </w:rPr>
      </w:pPr>
      <w:r w:rsidRPr="00B20AEA">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rsidR="00053CB2" w:rsidRPr="00B20AEA" w:rsidRDefault="00053CB2" w:rsidP="00776445">
      <w:pPr>
        <w:spacing w:line="360" w:lineRule="auto"/>
        <w:jc w:val="both"/>
        <w:rPr>
          <w:rFonts w:ascii="Calibri" w:hAnsi="Calibri" w:cs="Arial"/>
          <w:sz w:val="20"/>
          <w:szCs w:val="20"/>
        </w:rPr>
      </w:pPr>
      <w:r w:rsidRPr="00B20AEA">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rsidR="00053CB2" w:rsidRPr="00670B6A" w:rsidRDefault="00053CB2" w:rsidP="00776445">
      <w:pPr>
        <w:spacing w:line="360" w:lineRule="auto"/>
        <w:jc w:val="both"/>
        <w:rPr>
          <w:rFonts w:ascii="Calibri" w:hAnsi="Calibri" w:cs="Arial"/>
          <w:sz w:val="20"/>
          <w:szCs w:val="20"/>
        </w:rPr>
      </w:pPr>
      <w:r w:rsidRPr="00B20AEA">
        <w:rPr>
          <w:rFonts w:ascii="Calibri" w:hAnsi="Calibri" w:cs="Arial"/>
          <w:sz w:val="20"/>
          <w:szCs w:val="20"/>
        </w:rPr>
        <w:t>Si precisa che, ove all’esito della presente consultazione risultassero sussistenti i presupposti di cui all’art. 63 del D. Lgs. n. 50/2016, Consip si riserva sin d’ora di procedere all’acquisto mediante procedura negoziata senza pubblicazione del bando.</w:t>
      </w:r>
    </w:p>
    <w:p w:rsidR="00DC69C7" w:rsidRDefault="00522FB0">
      <w:pPr>
        <w:pStyle w:val="Titolo1"/>
        <w:numPr>
          <w:ilvl w:val="0"/>
          <w:numId w:val="0"/>
        </w:numPr>
        <w:rPr>
          <w:rFonts w:ascii="Calibri" w:hAnsi="Calibri"/>
          <w:szCs w:val="22"/>
        </w:rPr>
      </w:pPr>
      <w:r>
        <w:rPr>
          <w:rFonts w:ascii="Calibri" w:hAnsi="Calibri"/>
          <w:szCs w:val="22"/>
        </w:rPr>
        <w:t>Domande</w:t>
      </w:r>
    </w:p>
    <w:p w:rsidR="002015E8" w:rsidRPr="00112F51" w:rsidRDefault="002015E8" w:rsidP="004056DA">
      <w:pPr>
        <w:pStyle w:val="BodyText21"/>
        <w:numPr>
          <w:ilvl w:val="0"/>
          <w:numId w:val="3"/>
        </w:numPr>
        <w:spacing w:line="276" w:lineRule="auto"/>
        <w:ind w:left="426" w:hanging="284"/>
        <w:rPr>
          <w:rFonts w:ascii="Calibri" w:hAnsi="Calibri" w:cs="Calibri"/>
          <w:i/>
          <w:color w:val="000000"/>
          <w:sz w:val="20"/>
          <w:szCs w:val="20"/>
        </w:rPr>
      </w:pPr>
      <w:r w:rsidRPr="00804370">
        <w:rPr>
          <w:rFonts w:ascii="Calibri" w:hAnsi="Calibri" w:cs="Calibri"/>
          <w:i/>
          <w:color w:val="000000"/>
          <w:sz w:val="20"/>
          <w:szCs w:val="20"/>
        </w:rPr>
        <w:t>Si chiede di riportare una breve descrizione dell’</w:t>
      </w:r>
      <w:r>
        <w:rPr>
          <w:rFonts w:ascii="Calibri" w:hAnsi="Calibri" w:cs="Calibri"/>
          <w:i/>
          <w:color w:val="000000"/>
          <w:sz w:val="20"/>
          <w:szCs w:val="20"/>
        </w:rPr>
        <w:t>Azienda</w:t>
      </w:r>
      <w:r w:rsidRPr="00804370">
        <w:rPr>
          <w:rFonts w:ascii="Calibri" w:hAnsi="Calibri" w:cs="Calibri"/>
          <w:i/>
          <w:color w:val="000000"/>
          <w:sz w:val="20"/>
          <w:szCs w:val="20"/>
        </w:rPr>
        <w:t xml:space="preserve"> (tipologia di </w:t>
      </w:r>
      <w:r>
        <w:rPr>
          <w:rFonts w:ascii="Calibri" w:hAnsi="Calibri" w:cs="Calibri"/>
          <w:i/>
          <w:color w:val="000000"/>
          <w:sz w:val="20"/>
          <w:szCs w:val="20"/>
        </w:rPr>
        <w:t>Azienda</w:t>
      </w:r>
      <w:r w:rsidRPr="00804370">
        <w:rPr>
          <w:rFonts w:ascii="Calibri" w:hAnsi="Calibri" w:cs="Calibri"/>
          <w:i/>
          <w:color w:val="000000"/>
          <w:sz w:val="20"/>
          <w:szCs w:val="20"/>
        </w:rPr>
        <w:t>, settori di attività, core business, numero di dipendenti, CCNL applicato, altro…).</w:t>
      </w:r>
      <w:r w:rsidRPr="00D27F2A">
        <w:rPr>
          <w:i/>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spacing w:line="360" w:lineRule="auto"/>
        <w:jc w:val="both"/>
        <w:rPr>
          <w:rFonts w:ascii="Calibri" w:hAnsi="Calibri" w:cs="Arial"/>
          <w:sz w:val="20"/>
          <w:szCs w:val="20"/>
        </w:rPr>
      </w:pPr>
    </w:p>
    <w:p w:rsidR="002015E8" w:rsidRDefault="00D27F2A" w:rsidP="004056DA">
      <w:pPr>
        <w:numPr>
          <w:ilvl w:val="0"/>
          <w:numId w:val="3"/>
        </w:numPr>
        <w:spacing w:line="276" w:lineRule="auto"/>
        <w:ind w:left="426" w:hanging="284"/>
        <w:jc w:val="both"/>
        <w:rPr>
          <w:rFonts w:ascii="Calibri" w:hAnsi="Calibri" w:cs="Calibri"/>
          <w:i/>
          <w:color w:val="000000"/>
          <w:sz w:val="20"/>
          <w:szCs w:val="20"/>
        </w:rPr>
      </w:pPr>
      <w:r>
        <w:rPr>
          <w:rFonts w:ascii="Calibri" w:hAnsi="Calibri" w:cs="Calibri"/>
          <w:i/>
          <w:color w:val="000000"/>
          <w:sz w:val="20"/>
          <w:szCs w:val="20"/>
        </w:rPr>
        <w:t>In relazione a quanto compreso nell’oggetto dell’iniziativa indicare il fatturato annuo medio realizzato dall’azienda nell’ultimo biennio, sia nel mercato italiano sia nello specifico mercato della Pubblica Amministrazione</w:t>
      </w:r>
      <w:r w:rsidR="00266AB6">
        <w:rPr>
          <w:rFonts w:ascii="Calibri" w:hAnsi="Calibri" w:cs="Calibri"/>
          <w:i/>
          <w:color w:val="000000"/>
          <w:sz w:val="20"/>
          <w:szCs w:val="20"/>
        </w:rPr>
        <w:t xml:space="preserve"> per prodotti e servizi</w:t>
      </w:r>
      <w:r>
        <w:rPr>
          <w:rFonts w:ascii="Calibri" w:hAnsi="Calibri" w:cs="Calibri"/>
          <w:i/>
          <w:color w:val="000000"/>
          <w:sz w:val="20"/>
          <w:szCs w:val="20"/>
        </w:rPr>
        <w:t xml:space="preserve"> SAS.</w:t>
      </w:r>
    </w:p>
    <w:p w:rsidR="00112F51" w:rsidRPr="00FE3D25" w:rsidRDefault="00112F51" w:rsidP="00112F51">
      <w:pPr>
        <w:spacing w:line="276" w:lineRule="auto"/>
        <w:ind w:left="426"/>
        <w:jc w:val="both"/>
        <w:rPr>
          <w:rFonts w:ascii="Calibri" w:hAnsi="Calibri" w:cs="Calibri"/>
          <w:i/>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DC69C7" w:rsidRDefault="00DC69C7">
            <w:pPr>
              <w:jc w:val="both"/>
              <w:rPr>
                <w:rFonts w:asciiTheme="minorHAnsi" w:hAnsiTheme="minorHAnsi" w:cs="Arial"/>
                <w:bCs/>
                <w:sz w:val="20"/>
                <w:szCs w:val="20"/>
              </w:rPr>
            </w:pPr>
          </w:p>
        </w:tc>
      </w:tr>
    </w:tbl>
    <w:p w:rsidR="00DC69C7" w:rsidRDefault="00DC69C7">
      <w:pPr>
        <w:spacing w:line="360" w:lineRule="auto"/>
        <w:jc w:val="both"/>
        <w:rPr>
          <w:rFonts w:ascii="Calibri" w:hAnsi="Calibri" w:cs="Arial"/>
          <w:sz w:val="20"/>
          <w:szCs w:val="20"/>
        </w:rPr>
      </w:pPr>
    </w:p>
    <w:p w:rsidR="00BA38AB" w:rsidRPr="00D27F2A" w:rsidRDefault="00BA38AB" w:rsidP="004056DA">
      <w:pPr>
        <w:numPr>
          <w:ilvl w:val="0"/>
          <w:numId w:val="3"/>
        </w:numPr>
        <w:tabs>
          <w:tab w:val="left" w:pos="284"/>
          <w:tab w:val="left" w:pos="426"/>
        </w:tabs>
        <w:spacing w:line="276" w:lineRule="auto"/>
        <w:ind w:left="284" w:hanging="142"/>
        <w:jc w:val="both"/>
        <w:rPr>
          <w:rFonts w:ascii="Calibri" w:hAnsi="Calibri" w:cs="Calibri"/>
          <w:i/>
          <w:color w:val="000000"/>
          <w:sz w:val="20"/>
          <w:szCs w:val="20"/>
        </w:rPr>
      </w:pPr>
      <w:r w:rsidRPr="00804370">
        <w:rPr>
          <w:rFonts w:ascii="Calibri" w:hAnsi="Calibri" w:cs="Calibri"/>
          <w:i/>
          <w:color w:val="000000"/>
          <w:sz w:val="20"/>
          <w:szCs w:val="20"/>
        </w:rPr>
        <w:t>Si</w:t>
      </w:r>
      <w:r w:rsidRPr="00804370">
        <w:rPr>
          <w:rFonts w:ascii="Calibri" w:hAnsi="Calibri" w:cs="Arial"/>
          <w:i/>
          <w:sz w:val="20"/>
          <w:szCs w:val="20"/>
        </w:rPr>
        <w:t xml:space="preserve"> chiede di </w:t>
      </w:r>
      <w:r w:rsidR="00D27F2A">
        <w:rPr>
          <w:rFonts w:ascii="Calibri" w:hAnsi="Calibri" w:cs="Arial"/>
          <w:i/>
          <w:sz w:val="20"/>
          <w:szCs w:val="20"/>
        </w:rPr>
        <w:t>indicare eventuali partnership con il produttore SAS, il livello, e descrivere dettagliatamente le caratteristiche tecniche e commerciali che definiscono la partnership, incluse eventuali condizioni/limitazioni nella rivendita di quanto oggetto nella presente iniziativa.</w:t>
      </w:r>
    </w:p>
    <w:p w:rsidR="00D27F2A" w:rsidRPr="00FE3D25" w:rsidRDefault="00D27F2A" w:rsidP="00D27F2A">
      <w:pPr>
        <w:tabs>
          <w:tab w:val="left" w:pos="284"/>
          <w:tab w:val="left" w:pos="426"/>
        </w:tabs>
        <w:spacing w:line="276" w:lineRule="auto"/>
        <w:ind w:left="284"/>
        <w:jc w:val="both"/>
        <w:rPr>
          <w:rFonts w:ascii="Calibri" w:hAnsi="Calibri" w:cs="Calibri"/>
          <w:i/>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DC69C7" w:rsidRDefault="00DC69C7" w:rsidP="00BA38AB">
            <w:pPr>
              <w:tabs>
                <w:tab w:val="left" w:pos="270"/>
              </w:tabs>
              <w:jc w:val="both"/>
              <w:rPr>
                <w:rFonts w:asciiTheme="minorHAnsi" w:hAnsiTheme="minorHAnsi" w:cs="Arial"/>
                <w:bCs/>
                <w:sz w:val="20"/>
                <w:szCs w:val="20"/>
              </w:rPr>
            </w:pPr>
          </w:p>
        </w:tc>
      </w:tr>
    </w:tbl>
    <w:p w:rsidR="008C47CE" w:rsidRDefault="008C47CE" w:rsidP="008C47CE">
      <w:pPr>
        <w:pStyle w:val="BodyText21"/>
        <w:spacing w:line="360" w:lineRule="auto"/>
        <w:ind w:left="426"/>
        <w:rPr>
          <w:rFonts w:ascii="Calibri" w:hAnsi="Calibri" w:cs="Arial"/>
          <w:i/>
          <w:sz w:val="20"/>
          <w:szCs w:val="20"/>
        </w:rPr>
      </w:pPr>
    </w:p>
    <w:p w:rsidR="00EF549E" w:rsidRPr="00E91314" w:rsidRDefault="00EF549E" w:rsidP="004056DA">
      <w:pPr>
        <w:pStyle w:val="BodyText21"/>
        <w:numPr>
          <w:ilvl w:val="0"/>
          <w:numId w:val="3"/>
        </w:numPr>
        <w:spacing w:line="276" w:lineRule="auto"/>
        <w:ind w:left="425" w:hanging="284"/>
        <w:rPr>
          <w:rFonts w:ascii="Calibri" w:hAnsi="Calibri" w:cs="Arial"/>
          <w:i/>
          <w:sz w:val="20"/>
          <w:szCs w:val="20"/>
        </w:rPr>
      </w:pPr>
      <w:r>
        <w:rPr>
          <w:rFonts w:ascii="Calibri" w:hAnsi="Calibri" w:cs="Arial"/>
          <w:i/>
          <w:sz w:val="20"/>
          <w:szCs w:val="20"/>
        </w:rPr>
        <w:t>Si chiede di i</w:t>
      </w:r>
      <w:r w:rsidRPr="00E91314">
        <w:rPr>
          <w:rFonts w:ascii="Calibri" w:hAnsi="Calibri" w:cs="Arial"/>
          <w:i/>
          <w:sz w:val="20"/>
          <w:szCs w:val="20"/>
        </w:rPr>
        <w:t>ndicare</w:t>
      </w:r>
      <w:r>
        <w:rPr>
          <w:rFonts w:ascii="Calibri" w:hAnsi="Calibri" w:cs="Arial"/>
          <w:i/>
          <w:sz w:val="20"/>
          <w:szCs w:val="20"/>
        </w:rPr>
        <w:t xml:space="preserve">, </w:t>
      </w:r>
      <w:r w:rsidR="00CF5B23">
        <w:rPr>
          <w:rFonts w:ascii="Calibri" w:hAnsi="Calibri" w:cs="Arial"/>
          <w:i/>
          <w:sz w:val="20"/>
          <w:szCs w:val="20"/>
        </w:rPr>
        <w:t>per quanto in</w:t>
      </w:r>
      <w:r>
        <w:rPr>
          <w:rFonts w:ascii="Calibri" w:hAnsi="Calibri" w:cs="Arial"/>
          <w:i/>
          <w:sz w:val="20"/>
          <w:szCs w:val="20"/>
        </w:rPr>
        <w:t xml:space="preserve"> </w:t>
      </w:r>
      <w:r>
        <w:rPr>
          <w:rFonts w:ascii="Calibri" w:hAnsi="Calibri" w:cs="Calibri"/>
          <w:i/>
          <w:color w:val="000000"/>
          <w:sz w:val="20"/>
          <w:szCs w:val="20"/>
        </w:rPr>
        <w:t>oggetto della presente iniziativa,</w:t>
      </w:r>
      <w:r w:rsidRPr="00E91314">
        <w:rPr>
          <w:rFonts w:ascii="Calibri" w:hAnsi="Calibri" w:cs="Arial"/>
          <w:i/>
          <w:sz w:val="20"/>
          <w:szCs w:val="20"/>
        </w:rPr>
        <w:t xml:space="preserve"> che tipo di listino è disponibile</w:t>
      </w:r>
      <w:r>
        <w:rPr>
          <w:rFonts w:ascii="Calibri" w:hAnsi="Calibri" w:cs="Arial"/>
          <w:i/>
          <w:sz w:val="20"/>
          <w:szCs w:val="20"/>
        </w:rPr>
        <w:t>,</w:t>
      </w:r>
      <w:r w:rsidRPr="00E91314">
        <w:rPr>
          <w:rFonts w:ascii="Calibri" w:hAnsi="Calibri" w:cs="Arial"/>
          <w:i/>
          <w:sz w:val="20"/>
          <w:szCs w:val="20"/>
        </w:rPr>
        <w:t xml:space="preserve"> </w:t>
      </w:r>
      <w:r>
        <w:rPr>
          <w:rFonts w:ascii="Calibri" w:hAnsi="Calibri" w:cs="Arial"/>
          <w:i/>
          <w:sz w:val="20"/>
          <w:szCs w:val="20"/>
        </w:rPr>
        <w:t xml:space="preserve">in modo da facilitare un più preciso </w:t>
      </w:r>
      <w:r w:rsidRPr="00E91314">
        <w:rPr>
          <w:rFonts w:ascii="Calibri" w:hAnsi="Calibri" w:cs="Arial"/>
          <w:i/>
          <w:sz w:val="20"/>
          <w:szCs w:val="20"/>
        </w:rPr>
        <w:t>dimensionamento dell’impegno economico:</w:t>
      </w:r>
    </w:p>
    <w:p w:rsidR="00EF549E" w:rsidRPr="00E91314" w:rsidRDefault="00EF549E" w:rsidP="004056DA">
      <w:pPr>
        <w:pStyle w:val="Paragrafoelenco"/>
        <w:numPr>
          <w:ilvl w:val="0"/>
          <w:numId w:val="4"/>
        </w:num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EF549E" w:rsidRPr="00E91314" w:rsidRDefault="00EF549E" w:rsidP="00112F51">
      <w:p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EF549E" w:rsidRPr="00E91314" w:rsidRDefault="00EF549E" w:rsidP="004056DA">
      <w:pPr>
        <w:pStyle w:val="Paragrafoelenco"/>
        <w:numPr>
          <w:ilvl w:val="0"/>
          <w:numId w:val="4"/>
        </w:num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EF549E" w:rsidRPr="00E91314" w:rsidRDefault="00EF549E" w:rsidP="00112F51">
      <w:p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EF549E" w:rsidRPr="00E91314" w:rsidRDefault="00EF549E" w:rsidP="004056DA">
      <w:pPr>
        <w:pStyle w:val="Paragrafoelenco"/>
        <w:numPr>
          <w:ilvl w:val="0"/>
          <w:numId w:val="4"/>
        </w:num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rsidR="00EF549E" w:rsidRPr="00E91314" w:rsidRDefault="00EF549E" w:rsidP="00112F51">
      <w:pPr>
        <w:spacing w:line="276" w:lineRule="auto"/>
        <w:ind w:left="425" w:hanging="142"/>
        <w:jc w:val="both"/>
        <w:rPr>
          <w:rFonts w:ascii="Calibri" w:hAnsi="Calibri" w:cs="Arial"/>
          <w:color w:val="000000"/>
          <w:sz w:val="20"/>
          <w:szCs w:val="20"/>
        </w:rPr>
      </w:pPr>
      <w:r w:rsidRPr="00E91314">
        <w:rPr>
          <w:rFonts w:ascii="Calibri" w:hAnsi="Calibri" w:cs="Arial"/>
          <w:color w:val="000000"/>
          <w:sz w:val="20"/>
          <w:szCs w:val="20"/>
        </w:rPr>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trPr>
          <w:trHeight w:val="1824"/>
        </w:trPr>
        <w:tc>
          <w:tcPr>
            <w:tcW w:w="8494" w:type="dxa"/>
            <w:shd w:val="clear" w:color="auto" w:fill="F2F2F2" w:themeFill="background1" w:themeFillShade="F2"/>
          </w:tcPr>
          <w:p w:rsidR="009B0933" w:rsidRDefault="009B0933" w:rsidP="003C0E38">
            <w:pPr>
              <w:jc w:val="both"/>
              <w:rPr>
                <w:rFonts w:asciiTheme="minorHAnsi" w:hAnsiTheme="minorHAnsi" w:cs="Arial"/>
                <w:bCs/>
                <w:sz w:val="20"/>
                <w:szCs w:val="20"/>
              </w:rPr>
            </w:pPr>
          </w:p>
        </w:tc>
      </w:tr>
    </w:tbl>
    <w:p w:rsidR="00DC69C7" w:rsidRDefault="00DC69C7">
      <w:pPr>
        <w:jc w:val="both"/>
        <w:rPr>
          <w:rFonts w:ascii="Calibri" w:hAnsi="Calibri"/>
          <w:sz w:val="20"/>
          <w:szCs w:val="20"/>
        </w:rPr>
      </w:pPr>
    </w:p>
    <w:p w:rsidR="003679D1" w:rsidRDefault="00D27F2A" w:rsidP="004056DA">
      <w:pPr>
        <w:pStyle w:val="Paragrafoelenco"/>
        <w:numPr>
          <w:ilvl w:val="0"/>
          <w:numId w:val="3"/>
        </w:numPr>
        <w:tabs>
          <w:tab w:val="left" w:pos="284"/>
        </w:tabs>
        <w:spacing w:line="276" w:lineRule="auto"/>
        <w:ind w:left="284" w:hanging="284"/>
        <w:jc w:val="both"/>
        <w:rPr>
          <w:rFonts w:ascii="Calibri" w:hAnsi="Calibri" w:cs="Arial"/>
          <w:i/>
          <w:sz w:val="20"/>
          <w:szCs w:val="20"/>
        </w:rPr>
      </w:pPr>
      <w:r>
        <w:rPr>
          <w:rFonts w:ascii="Calibri" w:hAnsi="Calibri" w:cs="Arial"/>
          <w:i/>
          <w:sz w:val="20"/>
          <w:szCs w:val="20"/>
        </w:rPr>
        <w:t>Specificare se l’ogget</w:t>
      </w:r>
      <w:r w:rsidR="00266AB6">
        <w:rPr>
          <w:rFonts w:ascii="Calibri" w:hAnsi="Calibri" w:cs="Arial"/>
          <w:i/>
          <w:sz w:val="20"/>
          <w:szCs w:val="20"/>
        </w:rPr>
        <w:t>to della presente acquisizione di prodotti e servizi</w:t>
      </w:r>
      <w:r>
        <w:rPr>
          <w:rFonts w:ascii="Calibri" w:hAnsi="Calibri" w:cs="Arial"/>
          <w:i/>
          <w:sz w:val="20"/>
          <w:szCs w:val="20"/>
        </w:rPr>
        <w:t xml:space="preserve"> SAS, nella</w:t>
      </w:r>
      <w:r w:rsidR="00266AB6">
        <w:rPr>
          <w:rFonts w:ascii="Calibri" w:hAnsi="Calibri" w:cs="Arial"/>
          <w:i/>
          <w:sz w:val="20"/>
          <w:szCs w:val="20"/>
        </w:rPr>
        <w:t xml:space="preserve"> modalità indicata, rientra nell’offerta</w:t>
      </w:r>
      <w:r>
        <w:rPr>
          <w:rFonts w:ascii="Calibri" w:hAnsi="Calibri" w:cs="Arial"/>
          <w:i/>
          <w:sz w:val="20"/>
          <w:szCs w:val="20"/>
        </w:rPr>
        <w:t xml:space="preserve"> d</w:t>
      </w:r>
      <w:r w:rsidR="00266AB6">
        <w:rPr>
          <w:rFonts w:ascii="Calibri" w:hAnsi="Calibri" w:cs="Arial"/>
          <w:i/>
          <w:sz w:val="20"/>
          <w:szCs w:val="20"/>
        </w:rPr>
        <w:t>e</w:t>
      </w:r>
      <w:r>
        <w:rPr>
          <w:rFonts w:ascii="Calibri" w:hAnsi="Calibri" w:cs="Arial"/>
          <w:i/>
          <w:sz w:val="20"/>
          <w:szCs w:val="20"/>
        </w:rPr>
        <w:t>lla vostra azienda. Se s</w:t>
      </w:r>
      <w:r w:rsidR="00266AB6">
        <w:rPr>
          <w:rFonts w:ascii="Calibri" w:hAnsi="Calibri" w:cs="Arial"/>
          <w:i/>
          <w:sz w:val="20"/>
          <w:szCs w:val="20"/>
        </w:rPr>
        <w:t>ì</w:t>
      </w:r>
      <w:r>
        <w:rPr>
          <w:rFonts w:ascii="Calibri" w:hAnsi="Calibri" w:cs="Arial"/>
          <w:i/>
          <w:sz w:val="20"/>
          <w:szCs w:val="20"/>
        </w:rPr>
        <w:t xml:space="preserve">, specificare se in virtù di diritti esclusivi, accordi commerciali o altro e se tale attività viene eseguita direttamente dalla vostra azienda, eventualmente tramite subappaltatori o tramite la casa madre, in forza di contratti continuativi di cooperazione stipulati con la medesima (art. 105, comma 3, lett. c-bis, </w:t>
      </w:r>
      <w:proofErr w:type="spellStart"/>
      <w:r>
        <w:rPr>
          <w:rFonts w:ascii="Calibri" w:hAnsi="Calibri" w:cs="Arial"/>
          <w:i/>
          <w:sz w:val="20"/>
          <w:szCs w:val="20"/>
        </w:rPr>
        <w:t>Dlgs</w:t>
      </w:r>
      <w:proofErr w:type="spellEnd"/>
      <w:r>
        <w:rPr>
          <w:rFonts w:ascii="Calibri" w:hAnsi="Calibri" w:cs="Arial"/>
          <w:i/>
          <w:sz w:val="20"/>
          <w:szCs w:val="20"/>
        </w:rPr>
        <w:t xml:space="preserve"> 50/2016).</w:t>
      </w:r>
    </w:p>
    <w:p w:rsidR="00112F51" w:rsidRPr="00FE3D25" w:rsidRDefault="00112F51" w:rsidP="00112F51">
      <w:pPr>
        <w:pStyle w:val="Paragrafoelenco"/>
        <w:tabs>
          <w:tab w:val="left" w:pos="284"/>
        </w:tabs>
        <w:spacing w:line="276" w:lineRule="auto"/>
        <w:ind w:left="284"/>
        <w:jc w:val="both"/>
        <w:rPr>
          <w:rFonts w:ascii="Calibri" w:hAnsi="Calibri" w:cs="Arial"/>
          <w: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D5C32" w:rsidTr="007B6930">
        <w:trPr>
          <w:trHeight w:val="1824"/>
        </w:trPr>
        <w:tc>
          <w:tcPr>
            <w:tcW w:w="8494" w:type="dxa"/>
            <w:shd w:val="clear" w:color="auto" w:fill="F2F2F2" w:themeFill="background1" w:themeFillShade="F2"/>
          </w:tcPr>
          <w:p w:rsidR="000D5C32" w:rsidRDefault="000D5C32" w:rsidP="007B6930">
            <w:pPr>
              <w:jc w:val="both"/>
              <w:rPr>
                <w:rFonts w:asciiTheme="minorHAnsi" w:hAnsiTheme="minorHAnsi" w:cs="Arial"/>
                <w:bCs/>
                <w:sz w:val="20"/>
                <w:szCs w:val="20"/>
              </w:rPr>
            </w:pPr>
          </w:p>
        </w:tc>
      </w:tr>
    </w:tbl>
    <w:p w:rsidR="000D5C32" w:rsidRDefault="000D5C32" w:rsidP="000D5C32">
      <w:pPr>
        <w:pStyle w:val="Paragrafoelenco"/>
        <w:ind w:left="360"/>
        <w:jc w:val="both"/>
        <w:rPr>
          <w:rFonts w:asciiTheme="minorHAnsi" w:hAnsiTheme="minorHAnsi" w:cs="Arial"/>
          <w:bCs/>
          <w:sz w:val="20"/>
          <w:szCs w:val="20"/>
        </w:rPr>
      </w:pPr>
    </w:p>
    <w:p w:rsidR="00D27F2A" w:rsidRPr="008C47CE" w:rsidRDefault="00266AB6" w:rsidP="004056DA">
      <w:pPr>
        <w:pStyle w:val="Paragrafoelenco"/>
        <w:numPr>
          <w:ilvl w:val="0"/>
          <w:numId w:val="3"/>
        </w:numPr>
        <w:spacing w:line="276" w:lineRule="auto"/>
        <w:ind w:left="499" w:hanging="357"/>
        <w:jc w:val="both"/>
        <w:rPr>
          <w:rFonts w:ascii="Calibri" w:hAnsi="Calibri"/>
          <w:sz w:val="20"/>
          <w:szCs w:val="20"/>
        </w:rPr>
      </w:pPr>
      <w:r>
        <w:rPr>
          <w:rFonts w:ascii="Calibri" w:hAnsi="Calibri" w:cs="Arial"/>
          <w:i/>
          <w:sz w:val="20"/>
          <w:szCs w:val="20"/>
        </w:rPr>
        <w:t>I</w:t>
      </w:r>
      <w:r w:rsidR="00246F8C">
        <w:rPr>
          <w:rFonts w:ascii="Calibri" w:hAnsi="Calibri" w:cs="Arial"/>
          <w:i/>
          <w:sz w:val="20"/>
          <w:szCs w:val="20"/>
        </w:rPr>
        <w:t>ndicare se la Vostra azienda è presente sul Sistema Dinamico di Acquisizione della P.A. per la fornitura di beni e servizi per l’informatica e le telecomunicazioni (cosiddetto SDAPA-ICT). Se s</w:t>
      </w:r>
      <w:r>
        <w:rPr>
          <w:rFonts w:ascii="Calibri" w:hAnsi="Calibri" w:cs="Arial"/>
          <w:i/>
          <w:sz w:val="20"/>
          <w:szCs w:val="20"/>
        </w:rPr>
        <w:t>ì</w:t>
      </w:r>
      <w:r w:rsidR="00246F8C">
        <w:rPr>
          <w:rFonts w:ascii="Calibri" w:hAnsi="Calibri" w:cs="Arial"/>
          <w:i/>
          <w:sz w:val="20"/>
          <w:szCs w:val="20"/>
        </w:rPr>
        <w:t>, indicare in quali categorie di abilitazione e, per ciascuna categoria, la relativa classe di ammissione.</w:t>
      </w:r>
    </w:p>
    <w:p w:rsidR="008C47CE" w:rsidRPr="00246F8C" w:rsidRDefault="008C47CE" w:rsidP="008C47CE">
      <w:pPr>
        <w:pStyle w:val="Paragrafoelenco"/>
        <w:ind w:left="502"/>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46F8C" w:rsidTr="00A87BBC">
        <w:trPr>
          <w:trHeight w:val="1106"/>
        </w:trPr>
        <w:tc>
          <w:tcPr>
            <w:tcW w:w="8494" w:type="dxa"/>
            <w:shd w:val="clear" w:color="auto" w:fill="F2F2F2" w:themeFill="background1" w:themeFillShade="F2"/>
          </w:tcPr>
          <w:p w:rsidR="00246F8C" w:rsidRDefault="00246F8C" w:rsidP="00A87BBC">
            <w:pPr>
              <w:jc w:val="both"/>
              <w:rPr>
                <w:rFonts w:asciiTheme="minorHAnsi" w:hAnsiTheme="minorHAnsi" w:cs="Arial"/>
                <w:bCs/>
                <w:sz w:val="20"/>
                <w:szCs w:val="20"/>
              </w:rPr>
            </w:pPr>
          </w:p>
        </w:tc>
      </w:tr>
    </w:tbl>
    <w:p w:rsidR="00246F8C" w:rsidRDefault="00246F8C" w:rsidP="00246F8C">
      <w:pPr>
        <w:ind w:left="142"/>
        <w:jc w:val="both"/>
        <w:rPr>
          <w:rFonts w:ascii="Calibri" w:hAnsi="Calibri"/>
          <w:sz w:val="20"/>
          <w:szCs w:val="20"/>
        </w:rPr>
      </w:pPr>
    </w:p>
    <w:p w:rsidR="00246F8C" w:rsidRPr="00112F51" w:rsidRDefault="00266AB6" w:rsidP="004056DA">
      <w:pPr>
        <w:pStyle w:val="Paragrafoelenco"/>
        <w:numPr>
          <w:ilvl w:val="0"/>
          <w:numId w:val="3"/>
        </w:numPr>
        <w:spacing w:line="276" w:lineRule="auto"/>
        <w:ind w:left="499" w:hanging="357"/>
        <w:jc w:val="both"/>
        <w:rPr>
          <w:rFonts w:ascii="Calibri" w:hAnsi="Calibri" w:cs="Arial"/>
          <w:i/>
          <w:sz w:val="20"/>
          <w:szCs w:val="20"/>
        </w:rPr>
      </w:pPr>
      <w:r w:rsidRPr="00112F51">
        <w:rPr>
          <w:rFonts w:ascii="Calibri" w:hAnsi="Calibri" w:cs="Arial"/>
          <w:i/>
          <w:sz w:val="20"/>
          <w:szCs w:val="20"/>
        </w:rPr>
        <w:t>I</w:t>
      </w:r>
      <w:r w:rsidR="00246F8C" w:rsidRPr="00112F51">
        <w:rPr>
          <w:rFonts w:ascii="Calibri" w:hAnsi="Calibri" w:cs="Arial"/>
          <w:i/>
          <w:sz w:val="20"/>
          <w:szCs w:val="20"/>
        </w:rPr>
        <w:t>ndicare ulteriori elementi/informazioni che possano essere utili per lo sviluppo della presente iniziativa.</w:t>
      </w:r>
    </w:p>
    <w:p w:rsidR="008C47CE" w:rsidRDefault="008C47CE" w:rsidP="008C47CE">
      <w:pPr>
        <w:pStyle w:val="Paragrafoelenco"/>
        <w:ind w:left="502"/>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46F8C" w:rsidTr="00A87BBC">
        <w:trPr>
          <w:trHeight w:val="1106"/>
        </w:trPr>
        <w:tc>
          <w:tcPr>
            <w:tcW w:w="8494" w:type="dxa"/>
            <w:shd w:val="clear" w:color="auto" w:fill="F2F2F2" w:themeFill="background1" w:themeFillShade="F2"/>
          </w:tcPr>
          <w:p w:rsidR="00246F8C" w:rsidRDefault="00246F8C" w:rsidP="00A87BBC">
            <w:pPr>
              <w:jc w:val="both"/>
              <w:rPr>
                <w:rFonts w:asciiTheme="minorHAnsi" w:hAnsiTheme="minorHAnsi" w:cs="Arial"/>
                <w:bCs/>
                <w:sz w:val="20"/>
                <w:szCs w:val="20"/>
              </w:rPr>
            </w:pPr>
          </w:p>
        </w:tc>
      </w:tr>
    </w:tbl>
    <w:p w:rsidR="00D27F2A" w:rsidRPr="00D27F2A" w:rsidRDefault="00D27F2A" w:rsidP="00D27F2A">
      <w:pPr>
        <w:pStyle w:val="Paragrafoelenco"/>
        <w:ind w:left="502"/>
        <w:jc w:val="both"/>
        <w:rPr>
          <w:rFonts w:ascii="Calibri" w:hAnsi="Calibri"/>
          <w:sz w:val="20"/>
          <w:szCs w:val="20"/>
        </w:rPr>
      </w:pPr>
    </w:p>
    <w:p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DC69C7" w:rsidRDefault="00DC69C7" w:rsidP="0004586E">
      <w:pPr>
        <w:jc w:val="both"/>
        <w:rPr>
          <w:rFonts w:ascii="Trebuchet MS" w:hAnsi="Trebuchet MS" w:cs="Arial"/>
          <w:bCs/>
          <w:i/>
          <w:color w:val="008000"/>
          <w:sz w:val="20"/>
          <w:szCs w:val="20"/>
        </w:rPr>
      </w:pPr>
    </w:p>
    <w:tbl>
      <w:tblPr>
        <w:tblpPr w:leftFromText="141" w:rightFromText="141" w:vertAnchor="text" w:tblpY="1"/>
        <w:tblOverlap w:val="never"/>
        <w:tblW w:w="3681" w:type="dxa"/>
        <w:tblLook w:val="01E0" w:firstRow="1" w:lastRow="1" w:firstColumn="1" w:lastColumn="1" w:noHBand="0" w:noVBand="0"/>
      </w:tblPr>
      <w:tblGrid>
        <w:gridCol w:w="3681"/>
      </w:tblGrid>
      <w:tr w:rsidR="00DC69C7" w:rsidTr="0004586E">
        <w:trPr>
          <w:trHeight w:val="258"/>
        </w:trPr>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C69C7" w:rsidRDefault="00522FB0" w:rsidP="0063471A">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rsidTr="0004586E">
        <w:trPr>
          <w:trHeight w:val="223"/>
        </w:trPr>
        <w:tc>
          <w:tcPr>
            <w:tcW w:w="3681" w:type="dxa"/>
            <w:tcBorders>
              <w:top w:val="single" w:sz="4" w:space="0" w:color="FFFFFF" w:themeColor="background1"/>
            </w:tcBorders>
            <w:shd w:val="clear" w:color="auto" w:fill="auto"/>
          </w:tcPr>
          <w:p w:rsidR="00DC69C7" w:rsidRDefault="00522FB0" w:rsidP="0063471A">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rsidTr="0004586E">
        <w:trPr>
          <w:trHeight w:val="384"/>
        </w:trPr>
        <w:tc>
          <w:tcPr>
            <w:tcW w:w="3681" w:type="dxa"/>
            <w:shd w:val="clear" w:color="auto" w:fill="auto"/>
          </w:tcPr>
          <w:p w:rsidR="00DC69C7" w:rsidRDefault="00DC69C7" w:rsidP="0063471A">
            <w:pPr>
              <w:ind w:left="284"/>
              <w:jc w:val="both"/>
              <w:rPr>
                <w:rFonts w:ascii="Trebuchet MS" w:hAnsi="Trebuchet MS" w:cs="Arial"/>
                <w:bCs/>
                <w:i/>
                <w:sz w:val="20"/>
                <w:szCs w:val="20"/>
                <w:highlight w:val="yellow"/>
              </w:rPr>
            </w:pPr>
          </w:p>
          <w:p w:rsidR="00DC69C7" w:rsidRDefault="00522FB0" w:rsidP="0063471A">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DC69C7" w:rsidRDefault="0063471A" w:rsidP="0063471A">
      <w:pPr>
        <w:jc w:val="both"/>
        <w:rPr>
          <w:rFonts w:ascii="Calibri" w:hAnsi="Calibri"/>
          <w:sz w:val="20"/>
          <w:szCs w:val="20"/>
        </w:rPr>
      </w:pPr>
      <w:r>
        <w:rPr>
          <w:rFonts w:ascii="Calibri" w:hAnsi="Calibri"/>
          <w:sz w:val="20"/>
          <w:szCs w:val="20"/>
        </w:rPr>
        <w:br w:type="textWrapping" w:clear="all"/>
      </w:r>
    </w:p>
    <w:sectPr w:rsidR="00DC69C7" w:rsidSect="00B45814">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17" w:rsidRDefault="00726817">
      <w:r>
        <w:separator/>
      </w:r>
    </w:p>
  </w:endnote>
  <w:endnote w:type="continuationSeparator" w:id="0">
    <w:p w:rsidR="00726817" w:rsidRDefault="0072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3" w:rsidRDefault="009B093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9B0933" w:rsidRDefault="009B093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3" w:rsidRDefault="009B0933" w:rsidP="00856907">
    <w:pPr>
      <w:pStyle w:val="Pidipagina"/>
      <w:pBdr>
        <w:top w:val="single" w:sz="4" w:space="1" w:color="auto"/>
      </w:pBdr>
      <w:rPr>
        <w:rFonts w:asciiTheme="minorHAnsi" w:hAnsiTheme="minorHAnsi"/>
        <w:iCs/>
        <w:color w:val="808080" w:themeColor="background1" w:themeShade="80"/>
        <w:sz w:val="16"/>
        <w:szCs w:val="16"/>
      </w:rPr>
    </w:pPr>
    <w:r w:rsidRPr="00A93A06">
      <w:rPr>
        <w:rFonts w:asciiTheme="minorHAnsi" w:hAnsiTheme="minorHAnsi"/>
        <w:iCs/>
        <w:noProof/>
        <w:color w:val="808080" w:themeColor="background1" w:themeShade="80"/>
        <w:sz w:val="16"/>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24130</wp:posOffset>
              </wp:positionV>
              <wp:extent cx="929640" cy="274320"/>
              <wp:effectExtent l="0" t="0" r="381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solidFill>
                        <a:srgbClr val="FFFFFF"/>
                      </a:solidFill>
                      <a:ln w="9525">
                        <a:noFill/>
                        <a:miter lim="800000"/>
                        <a:headEnd/>
                        <a:tailEnd/>
                      </a:ln>
                    </wps:spPr>
                    <wps:txbx>
                      <w:txbxContent>
                        <w:p w:rsidR="009B0933" w:rsidRDefault="009B093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14B5C">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14B5C">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9B0933" w:rsidRDefault="009B09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22pt;margin-top:1.9pt;width:73.2pt;height:2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" stroked="f">
              <v:textbox>
                <w:txbxContent>
                  <w:p w:rsidR="009B0933" w:rsidRDefault="009B093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14B5C">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14B5C">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9B0933" w:rsidRDefault="009B0933"/>
                </w:txbxContent>
              </v:textbox>
              <w10:wrap anchorx="margin"/>
            </v:shape>
          </w:pict>
        </mc:Fallback>
      </mc:AlternateContent>
    </w:r>
    <w:r>
      <w:rPr>
        <w:rFonts w:asciiTheme="minorHAnsi" w:hAnsiTheme="minorHAnsi"/>
        <w:iCs/>
        <w:color w:val="808080" w:themeColor="background1" w:themeShade="80"/>
        <w:sz w:val="16"/>
        <w:szCs w:val="16"/>
      </w:rPr>
      <w:t xml:space="preserve">ID 2479 - </w:t>
    </w:r>
    <w:r w:rsidRPr="004F5B3E">
      <w:rPr>
        <w:rFonts w:asciiTheme="minorHAnsi" w:hAnsiTheme="minorHAnsi"/>
        <w:iCs/>
        <w:color w:val="808080" w:themeColor="background1" w:themeShade="80"/>
        <w:sz w:val="16"/>
        <w:szCs w:val="16"/>
      </w:rPr>
      <w:t>Consultazione di mercato per</w:t>
    </w:r>
    <w:r>
      <w:rPr>
        <w:rFonts w:asciiTheme="minorHAnsi" w:hAnsiTheme="minorHAnsi"/>
        <w:iCs/>
        <w:color w:val="808080" w:themeColor="background1" w:themeShade="80"/>
        <w:sz w:val="16"/>
        <w:szCs w:val="16"/>
      </w:rPr>
      <w:t xml:space="preserve"> l’ac</w:t>
    </w:r>
    <w:r w:rsidRPr="00757C1F">
      <w:rPr>
        <w:rFonts w:asciiTheme="minorHAnsi" w:hAnsiTheme="minorHAnsi"/>
        <w:iCs/>
        <w:color w:val="808080" w:themeColor="background1" w:themeShade="80"/>
        <w:sz w:val="16"/>
        <w:szCs w:val="16"/>
      </w:rPr>
      <w:t>quisizione prodotti e servizi SAS per Sogei</w:t>
    </w:r>
  </w:p>
  <w:p w:rsidR="009B0933" w:rsidRDefault="009B0933" w:rsidP="00856907">
    <w:pPr>
      <w:pStyle w:val="Pidipagina"/>
      <w:pBdr>
        <w:top w:val="single" w:sz="4" w:space="1" w:color="auto"/>
      </w:pBdr>
      <w:rPr>
        <w:sz w:val="16"/>
        <w:szCs w:val="16"/>
      </w:rPr>
    </w:pPr>
    <w:r>
      <w:rPr>
        <w:rFonts w:asciiTheme="minorHAnsi" w:hAnsiTheme="minorHAnsi"/>
        <w:iCs/>
        <w:color w:val="808080" w:themeColor="background1" w:themeShade="80"/>
        <w:sz w:val="16"/>
        <w:szCs w:val="16"/>
      </w:rPr>
      <w:t>Classificazione documento: Consip Public</w:t>
    </w: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3" w:rsidRDefault="009B0933">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rsidR="009B0933" w:rsidRDefault="009B0933">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9B0933" w:rsidRDefault="009B0933">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9B0933" w:rsidRDefault="009B0933">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9B0933" w:rsidRDefault="009B0933">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17" w:rsidRDefault="00726817">
      <w:r>
        <w:separator/>
      </w:r>
    </w:p>
  </w:footnote>
  <w:footnote w:type="continuationSeparator" w:id="0">
    <w:p w:rsidR="00726817" w:rsidRDefault="0072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3" w:rsidRDefault="009B0933">
    <w:pPr>
      <w:pStyle w:val="Intestazione"/>
    </w:pPr>
    <w:r>
      <w:rPr>
        <w:noProof/>
      </w:rPr>
      <w:drawing>
        <wp:anchor distT="0" distB="0" distL="114300" distR="114300" simplePos="0" relativeHeight="25165414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3" w:rsidRDefault="009B0933">
    <w:pPr>
      <w:pStyle w:val="Intestazione"/>
    </w:pPr>
    <w:r>
      <w:rPr>
        <w:noProof/>
      </w:rPr>
      <w:drawing>
        <wp:anchor distT="0" distB="0" distL="114300" distR="114300" simplePos="0" relativeHeight="25165619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33" w:rsidRDefault="009B0933">
    <w:pPr>
      <w:pStyle w:val="Intestazione"/>
    </w:pPr>
    <w:r>
      <w:rPr>
        <w:noProof/>
      </w:rPr>
      <w:drawing>
        <wp:anchor distT="0" distB="0" distL="114300" distR="114300" simplePos="0" relativeHeight="25165516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202DD"/>
    <w:multiLevelType w:val="hybridMultilevel"/>
    <w:tmpl w:val="0F94F36E"/>
    <w:lvl w:ilvl="0" w:tplc="0410000D">
      <w:start w:val="1"/>
      <w:numFmt w:val="bullet"/>
      <w:lvlText w:val=""/>
      <w:lvlJc w:val="left"/>
      <w:pPr>
        <w:ind w:left="360" w:firstLine="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C760EA"/>
    <w:multiLevelType w:val="hybridMultilevel"/>
    <w:tmpl w:val="970AE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0C701D"/>
    <w:multiLevelType w:val="hybridMultilevel"/>
    <w:tmpl w:val="40D0D308"/>
    <w:lvl w:ilvl="0" w:tplc="E1D65056">
      <w:start w:val="1"/>
      <w:numFmt w:val="decimal"/>
      <w:lvlText w:val="%1)"/>
      <w:lvlJc w:val="left"/>
      <w:pPr>
        <w:ind w:left="360" w:hanging="360"/>
      </w:pPr>
      <w:rPr>
        <w:b w:val="0"/>
      </w:rPr>
    </w:lvl>
    <w:lvl w:ilvl="1" w:tplc="69DA551C">
      <w:numFmt w:val="bullet"/>
      <w:lvlText w:val="•"/>
      <w:lvlJc w:val="left"/>
      <w:pPr>
        <w:ind w:left="1428" w:hanging="708"/>
      </w:pPr>
      <w:rPr>
        <w:rFonts w:ascii="Calibri" w:eastAsia="Times New Roman" w:hAnsi="Calibri"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43272DB"/>
    <w:multiLevelType w:val="hybridMultilevel"/>
    <w:tmpl w:val="3C8672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89F51C5"/>
    <w:multiLevelType w:val="hybridMultilevel"/>
    <w:tmpl w:val="639A6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6D2B0D"/>
    <w:multiLevelType w:val="hybridMultilevel"/>
    <w:tmpl w:val="917A8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B53420"/>
    <w:multiLevelType w:val="hybridMultilevel"/>
    <w:tmpl w:val="52306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E64D76"/>
    <w:multiLevelType w:val="hybridMultilevel"/>
    <w:tmpl w:val="7062EBC4"/>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0"/>
  </w:num>
  <w:num w:numId="5">
    <w:abstractNumId w:val="3"/>
  </w:num>
  <w:num w:numId="6">
    <w:abstractNumId w:val="8"/>
  </w:num>
  <w:num w:numId="7">
    <w:abstractNumId w:val="1"/>
  </w:num>
  <w:num w:numId="8">
    <w:abstractNumId w:val="5"/>
  </w:num>
  <w:num w:numId="9">
    <w:abstractNumId w:val="6"/>
  </w:num>
  <w:num w:numId="10">
    <w:abstractNumId w:val="9"/>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0245E"/>
    <w:rsid w:val="000448CA"/>
    <w:rsid w:val="0004586E"/>
    <w:rsid w:val="00053CB2"/>
    <w:rsid w:val="000622BB"/>
    <w:rsid w:val="00097843"/>
    <w:rsid w:val="000A42C4"/>
    <w:rsid w:val="000C61E9"/>
    <w:rsid w:val="000C72AC"/>
    <w:rsid w:val="000D1487"/>
    <w:rsid w:val="000D5C32"/>
    <w:rsid w:val="000F6FAE"/>
    <w:rsid w:val="001116DB"/>
    <w:rsid w:val="00112F51"/>
    <w:rsid w:val="00133764"/>
    <w:rsid w:val="0013558A"/>
    <w:rsid w:val="00141DFC"/>
    <w:rsid w:val="00152251"/>
    <w:rsid w:val="001840B0"/>
    <w:rsid w:val="001D3F6C"/>
    <w:rsid w:val="001E1915"/>
    <w:rsid w:val="002015E8"/>
    <w:rsid w:val="002157F8"/>
    <w:rsid w:val="002308CF"/>
    <w:rsid w:val="00246F8C"/>
    <w:rsid w:val="00266AB6"/>
    <w:rsid w:val="002B51B4"/>
    <w:rsid w:val="002C38AC"/>
    <w:rsid w:val="002C435C"/>
    <w:rsid w:val="00303CDF"/>
    <w:rsid w:val="00311F8D"/>
    <w:rsid w:val="00317CDA"/>
    <w:rsid w:val="00357A12"/>
    <w:rsid w:val="003679D1"/>
    <w:rsid w:val="003A38D5"/>
    <w:rsid w:val="003C0E38"/>
    <w:rsid w:val="003E0FE2"/>
    <w:rsid w:val="003F3094"/>
    <w:rsid w:val="003F4319"/>
    <w:rsid w:val="004056DA"/>
    <w:rsid w:val="00441908"/>
    <w:rsid w:val="00450A59"/>
    <w:rsid w:val="00455ECD"/>
    <w:rsid w:val="004C41E8"/>
    <w:rsid w:val="004C43F3"/>
    <w:rsid w:val="004F5B3E"/>
    <w:rsid w:val="00522FB0"/>
    <w:rsid w:val="005449CD"/>
    <w:rsid w:val="00566300"/>
    <w:rsid w:val="005806DA"/>
    <w:rsid w:val="0059327F"/>
    <w:rsid w:val="005B6E0B"/>
    <w:rsid w:val="005C7BC9"/>
    <w:rsid w:val="005E194B"/>
    <w:rsid w:val="005E1A83"/>
    <w:rsid w:val="0060448E"/>
    <w:rsid w:val="0063471A"/>
    <w:rsid w:val="00645DAD"/>
    <w:rsid w:val="00651E99"/>
    <w:rsid w:val="00670B6A"/>
    <w:rsid w:val="00691416"/>
    <w:rsid w:val="0069733B"/>
    <w:rsid w:val="006B0CE2"/>
    <w:rsid w:val="006B2F0E"/>
    <w:rsid w:val="006F2703"/>
    <w:rsid w:val="00726817"/>
    <w:rsid w:val="00727274"/>
    <w:rsid w:val="007317B9"/>
    <w:rsid w:val="007363EA"/>
    <w:rsid w:val="007468E1"/>
    <w:rsid w:val="00755331"/>
    <w:rsid w:val="00757C1F"/>
    <w:rsid w:val="00763509"/>
    <w:rsid w:val="00771CF8"/>
    <w:rsid w:val="00776445"/>
    <w:rsid w:val="007A05B8"/>
    <w:rsid w:val="007B6930"/>
    <w:rsid w:val="007C57B6"/>
    <w:rsid w:val="00834EA7"/>
    <w:rsid w:val="00856907"/>
    <w:rsid w:val="00884DFD"/>
    <w:rsid w:val="008C47CE"/>
    <w:rsid w:val="008F0B50"/>
    <w:rsid w:val="00915695"/>
    <w:rsid w:val="0093369D"/>
    <w:rsid w:val="00933E21"/>
    <w:rsid w:val="00946CE1"/>
    <w:rsid w:val="00962FFD"/>
    <w:rsid w:val="00971C48"/>
    <w:rsid w:val="009B0933"/>
    <w:rsid w:val="009B1F49"/>
    <w:rsid w:val="009C275A"/>
    <w:rsid w:val="009D6318"/>
    <w:rsid w:val="009E043B"/>
    <w:rsid w:val="009F3DA1"/>
    <w:rsid w:val="00A21AA2"/>
    <w:rsid w:val="00A87BBC"/>
    <w:rsid w:val="00A9324E"/>
    <w:rsid w:val="00A93A06"/>
    <w:rsid w:val="00AA7807"/>
    <w:rsid w:val="00AC4664"/>
    <w:rsid w:val="00AC790B"/>
    <w:rsid w:val="00B20AEA"/>
    <w:rsid w:val="00B21B32"/>
    <w:rsid w:val="00B45814"/>
    <w:rsid w:val="00B4798C"/>
    <w:rsid w:val="00B50B92"/>
    <w:rsid w:val="00B7432C"/>
    <w:rsid w:val="00B803E1"/>
    <w:rsid w:val="00B96076"/>
    <w:rsid w:val="00B970E0"/>
    <w:rsid w:val="00BA38AB"/>
    <w:rsid w:val="00BA506A"/>
    <w:rsid w:val="00BD0034"/>
    <w:rsid w:val="00C14B5C"/>
    <w:rsid w:val="00C4060D"/>
    <w:rsid w:val="00C43D42"/>
    <w:rsid w:val="00C63E52"/>
    <w:rsid w:val="00C663DD"/>
    <w:rsid w:val="00C71D30"/>
    <w:rsid w:val="00C94DD1"/>
    <w:rsid w:val="00CA62D4"/>
    <w:rsid w:val="00CB0BA5"/>
    <w:rsid w:val="00CD25A8"/>
    <w:rsid w:val="00CD4CC7"/>
    <w:rsid w:val="00CE190D"/>
    <w:rsid w:val="00CF5B23"/>
    <w:rsid w:val="00D23B37"/>
    <w:rsid w:val="00D27F2A"/>
    <w:rsid w:val="00D46C0E"/>
    <w:rsid w:val="00D46E20"/>
    <w:rsid w:val="00D526BF"/>
    <w:rsid w:val="00D95DB5"/>
    <w:rsid w:val="00D97167"/>
    <w:rsid w:val="00DA2F90"/>
    <w:rsid w:val="00DB5908"/>
    <w:rsid w:val="00DC1C78"/>
    <w:rsid w:val="00DC69C7"/>
    <w:rsid w:val="00DD483F"/>
    <w:rsid w:val="00DE15FD"/>
    <w:rsid w:val="00E60FE6"/>
    <w:rsid w:val="00E63F91"/>
    <w:rsid w:val="00EA176A"/>
    <w:rsid w:val="00EB792E"/>
    <w:rsid w:val="00EE5C6F"/>
    <w:rsid w:val="00EF549E"/>
    <w:rsid w:val="00F1424E"/>
    <w:rsid w:val="00F81B31"/>
    <w:rsid w:val="00FA10A9"/>
    <w:rsid w:val="00FF1C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D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5C32"/>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styleId="Numeroelenco3">
    <w:name w:val="List Number 3"/>
    <w:basedOn w:val="Normale"/>
    <w:rsid w:val="007B6930"/>
    <w:pPr>
      <w:widowControl w:val="0"/>
      <w:autoSpaceDE w:val="0"/>
      <w:autoSpaceDN w:val="0"/>
      <w:adjustRightInd w:val="0"/>
      <w:spacing w:line="300" w:lineRule="exact"/>
      <w:contextualSpacing/>
      <w:jc w:val="both"/>
    </w:pPr>
    <w:rPr>
      <w:rFonts w:ascii="Trebuchet MS" w:hAnsi="Trebuchet MS"/>
      <w:sz w:val="20"/>
    </w:rPr>
  </w:style>
  <w:style w:type="paragraph" w:customStyle="1" w:styleId="NormaleFili">
    <w:name w:val="Normale Fili"/>
    <w:basedOn w:val="Normale"/>
    <w:link w:val="NormaleFiliCarattere"/>
    <w:qFormat/>
    <w:rsid w:val="002015E8"/>
    <w:pPr>
      <w:spacing w:before="120" w:after="120"/>
      <w:jc w:val="both"/>
    </w:pPr>
    <w:rPr>
      <w:rFonts w:ascii="Calibri" w:hAnsi="Calibri"/>
      <w:sz w:val="20"/>
      <w:szCs w:val="20"/>
    </w:rPr>
  </w:style>
  <w:style w:type="character" w:customStyle="1" w:styleId="NormaleFiliCarattere">
    <w:name w:val="Normale Fili Carattere"/>
    <w:link w:val="NormaleFili"/>
    <w:rsid w:val="002015E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6545">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10081124">
      <w:bodyDiv w:val="1"/>
      <w:marLeft w:val="0"/>
      <w:marRight w:val="0"/>
      <w:marTop w:val="0"/>
      <w:marBottom w:val="0"/>
      <w:divBdr>
        <w:top w:val="none" w:sz="0" w:space="0" w:color="auto"/>
        <w:left w:val="none" w:sz="0" w:space="0" w:color="auto"/>
        <w:bottom w:val="none" w:sz="0" w:space="0" w:color="auto"/>
        <w:right w:val="none" w:sz="0" w:space="0" w:color="auto"/>
      </w:divBdr>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23325345">
      <w:bodyDiv w:val="1"/>
      <w:marLeft w:val="0"/>
      <w:marRight w:val="0"/>
      <w:marTop w:val="0"/>
      <w:marBottom w:val="0"/>
      <w:divBdr>
        <w:top w:val="none" w:sz="0" w:space="0" w:color="auto"/>
        <w:left w:val="none" w:sz="0" w:space="0" w:color="auto"/>
        <w:bottom w:val="none" w:sz="0" w:space="0" w:color="auto"/>
        <w:right w:val="none" w:sz="0" w:space="0" w:color="auto"/>
      </w:divBdr>
    </w:div>
    <w:div w:id="557009629">
      <w:bodyDiv w:val="1"/>
      <w:marLeft w:val="0"/>
      <w:marRight w:val="0"/>
      <w:marTop w:val="0"/>
      <w:marBottom w:val="0"/>
      <w:divBdr>
        <w:top w:val="none" w:sz="0" w:space="0" w:color="auto"/>
        <w:left w:val="none" w:sz="0" w:space="0" w:color="auto"/>
        <w:bottom w:val="none" w:sz="0" w:space="0" w:color="auto"/>
        <w:right w:val="none" w:sz="0" w:space="0" w:color="auto"/>
      </w:divBdr>
    </w:div>
    <w:div w:id="742530930">
      <w:bodyDiv w:val="1"/>
      <w:marLeft w:val="0"/>
      <w:marRight w:val="0"/>
      <w:marTop w:val="0"/>
      <w:marBottom w:val="0"/>
      <w:divBdr>
        <w:top w:val="none" w:sz="0" w:space="0" w:color="auto"/>
        <w:left w:val="none" w:sz="0" w:space="0" w:color="auto"/>
        <w:bottom w:val="none" w:sz="0" w:space="0" w:color="auto"/>
        <w:right w:val="none" w:sz="0" w:space="0" w:color="auto"/>
      </w:divBdr>
    </w:div>
    <w:div w:id="771121884">
      <w:bodyDiv w:val="1"/>
      <w:marLeft w:val="0"/>
      <w:marRight w:val="0"/>
      <w:marTop w:val="0"/>
      <w:marBottom w:val="0"/>
      <w:divBdr>
        <w:top w:val="none" w:sz="0" w:space="0" w:color="auto"/>
        <w:left w:val="none" w:sz="0" w:space="0" w:color="auto"/>
        <w:bottom w:val="none" w:sz="0" w:space="0" w:color="auto"/>
        <w:right w:val="none" w:sz="0" w:space="0" w:color="auto"/>
      </w:divBdr>
    </w:div>
    <w:div w:id="837380070">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1925767">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15121668">
      <w:bodyDiv w:val="1"/>
      <w:marLeft w:val="0"/>
      <w:marRight w:val="0"/>
      <w:marTop w:val="0"/>
      <w:marBottom w:val="0"/>
      <w:divBdr>
        <w:top w:val="none" w:sz="0" w:space="0" w:color="auto"/>
        <w:left w:val="none" w:sz="0" w:space="0" w:color="auto"/>
        <w:bottom w:val="none" w:sz="0" w:space="0" w:color="auto"/>
        <w:right w:val="none" w:sz="0" w:space="0" w:color="auto"/>
      </w:divBdr>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15219532">
      <w:bodyDiv w:val="1"/>
      <w:marLeft w:val="0"/>
      <w:marRight w:val="0"/>
      <w:marTop w:val="0"/>
      <w:marBottom w:val="0"/>
      <w:divBdr>
        <w:top w:val="none" w:sz="0" w:space="0" w:color="auto"/>
        <w:left w:val="none" w:sz="0" w:space="0" w:color="auto"/>
        <w:bottom w:val="none" w:sz="0" w:space="0" w:color="auto"/>
        <w:right w:val="none" w:sz="0" w:space="0" w:color="auto"/>
      </w:divBdr>
    </w:div>
    <w:div w:id="1620262782">
      <w:bodyDiv w:val="1"/>
      <w:marLeft w:val="0"/>
      <w:marRight w:val="0"/>
      <w:marTop w:val="0"/>
      <w:marBottom w:val="0"/>
      <w:divBdr>
        <w:top w:val="none" w:sz="0" w:space="0" w:color="auto"/>
        <w:left w:val="none" w:sz="0" w:space="0" w:color="auto"/>
        <w:bottom w:val="none" w:sz="0" w:space="0" w:color="auto"/>
        <w:right w:val="none" w:sz="0" w:space="0" w:color="auto"/>
      </w:divBdr>
    </w:div>
    <w:div w:id="1865941660">
      <w:bodyDiv w:val="1"/>
      <w:marLeft w:val="0"/>
      <w:marRight w:val="0"/>
      <w:marTop w:val="0"/>
      <w:marBottom w:val="0"/>
      <w:divBdr>
        <w:top w:val="none" w:sz="0" w:space="0" w:color="auto"/>
        <w:left w:val="none" w:sz="0" w:space="0" w:color="auto"/>
        <w:bottom w:val="none" w:sz="0" w:space="0" w:color="auto"/>
        <w:right w:val="none" w:sz="0" w:space="0" w:color="auto"/>
      </w:divBdr>
    </w:div>
    <w:div w:id="191196591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28FF-8691-41B3-921B-30AABA76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2827</Words>
  <Characters>16115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2022-03-14T10:19:00Z</dcterms:created>
  <dcterms:modified xsi:type="dcterms:W3CDTF">2022-03-17T15:07:00Z</dcterms:modified>
</cp:coreProperties>
</file>